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C607C" w14:textId="77777777" w:rsidR="00966631" w:rsidRDefault="00966631" w:rsidP="001F6329">
      <w:pPr>
        <w:jc w:val="center"/>
        <w:rPr>
          <w:b/>
          <w:bCs/>
          <w:sz w:val="28"/>
          <w:szCs w:val="28"/>
          <w:lang w:val="en-US"/>
        </w:rPr>
      </w:pPr>
      <w:r>
        <w:rPr>
          <w:b/>
          <w:bCs/>
          <w:noProof/>
          <w:sz w:val="28"/>
          <w:szCs w:val="28"/>
          <w:lang w:val="en-US"/>
        </w:rPr>
        <w:drawing>
          <wp:inline distT="0" distB="0" distL="0" distR="0" wp14:anchorId="0CBA303B" wp14:editId="7541FA3A">
            <wp:extent cx="4463075" cy="1218315"/>
            <wp:effectExtent l="0" t="0" r="0" b="1270"/>
            <wp:docPr id="43493452" name="Imagem 16" descr="Uma imagem com texto, logótipo, Tipo de letra, círculo&#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3452" name="Imagem 16" descr="Uma imagem com texto, logótipo, Tipo de letra, círculo&#10;&#10;Os conteúdos gerados por IA podem estar incorret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9711" cy="1220127"/>
                    </a:xfrm>
                    <a:prstGeom prst="rect">
                      <a:avLst/>
                    </a:prstGeom>
                    <a:noFill/>
                  </pic:spPr>
                </pic:pic>
              </a:graphicData>
            </a:graphic>
          </wp:inline>
        </w:drawing>
      </w:r>
    </w:p>
    <w:p w14:paraId="60EB4520" w14:textId="7F298691" w:rsidR="00314E5E" w:rsidRPr="00966631" w:rsidRDefault="00314E5E" w:rsidP="001F6329">
      <w:pPr>
        <w:jc w:val="center"/>
        <w:rPr>
          <w:b/>
          <w:bCs/>
          <w:sz w:val="28"/>
          <w:szCs w:val="28"/>
          <w:lang w:val="en-US"/>
        </w:rPr>
      </w:pPr>
      <w:r w:rsidRPr="00966631">
        <w:rPr>
          <w:b/>
          <w:bCs/>
          <w:sz w:val="28"/>
          <w:szCs w:val="28"/>
          <w:lang w:val="en-US"/>
        </w:rPr>
        <w:t>ENTOG-EBCOG Fellowship 2025</w:t>
      </w:r>
    </w:p>
    <w:p w14:paraId="3914C2AC" w14:textId="16AE5FF9" w:rsidR="00966631" w:rsidRPr="00966631" w:rsidRDefault="006110E2" w:rsidP="00966631">
      <w:pPr>
        <w:jc w:val="center"/>
        <w:rPr>
          <w:b/>
          <w:bCs/>
          <w:sz w:val="28"/>
          <w:szCs w:val="28"/>
          <w:lang w:val="en-US"/>
        </w:rPr>
      </w:pPr>
      <w:r w:rsidRPr="00966631">
        <w:rPr>
          <w:b/>
          <w:bCs/>
          <w:sz w:val="28"/>
          <w:szCs w:val="28"/>
          <w:lang w:val="en-US"/>
        </w:rPr>
        <w:t xml:space="preserve">Dr. Inês Castro </w:t>
      </w:r>
      <w:r w:rsidR="00966631">
        <w:rPr>
          <w:b/>
          <w:bCs/>
          <w:sz w:val="28"/>
          <w:szCs w:val="28"/>
          <w:lang w:val="en-US"/>
        </w:rPr>
        <w:t>–</w:t>
      </w:r>
      <w:r w:rsidRPr="00966631">
        <w:rPr>
          <w:b/>
          <w:bCs/>
          <w:sz w:val="28"/>
          <w:szCs w:val="28"/>
          <w:lang w:val="en-US"/>
        </w:rPr>
        <w:t xml:space="preserve"> PORTUGAL</w:t>
      </w:r>
    </w:p>
    <w:p w14:paraId="2939EB48" w14:textId="0BCD3BFB" w:rsidR="00314E5E" w:rsidRDefault="001F6329" w:rsidP="00D718EB">
      <w:pPr>
        <w:jc w:val="both"/>
        <w:rPr>
          <w:lang w:val="en-US"/>
        </w:rPr>
      </w:pPr>
      <w:r>
        <w:rPr>
          <w:b/>
          <w:bCs/>
          <w:noProof/>
          <w:lang w:val="en-US"/>
        </w:rPr>
        <w:drawing>
          <wp:anchor distT="0" distB="0" distL="114300" distR="114300" simplePos="0" relativeHeight="251658240" behindDoc="1" locked="0" layoutInCell="1" allowOverlap="1" wp14:anchorId="3161844E" wp14:editId="3B8B824D">
            <wp:simplePos x="0" y="0"/>
            <wp:positionH relativeFrom="margin">
              <wp:align>right</wp:align>
            </wp:positionH>
            <wp:positionV relativeFrom="paragraph">
              <wp:posOffset>2995</wp:posOffset>
            </wp:positionV>
            <wp:extent cx="2017516" cy="2421442"/>
            <wp:effectExtent l="0" t="0" r="1905" b="0"/>
            <wp:wrapTight wrapText="bothSides">
              <wp:wrapPolygon edited="0">
                <wp:start x="0" y="0"/>
                <wp:lineTo x="0" y="21413"/>
                <wp:lineTo x="21416" y="21413"/>
                <wp:lineTo x="21416" y="0"/>
                <wp:lineTo x="0" y="0"/>
              </wp:wrapPolygon>
            </wp:wrapTight>
            <wp:docPr id="10869247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908" t="26949"/>
                    <a:stretch>
                      <a:fillRect/>
                    </a:stretch>
                  </pic:blipFill>
                  <pic:spPr bwMode="auto">
                    <a:xfrm>
                      <a:off x="0" y="0"/>
                      <a:ext cx="2017516" cy="2421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3EE" w:rsidRPr="006733EE">
        <w:rPr>
          <w:lang w:val="en-US"/>
        </w:rPr>
        <w:t>Fr</w:t>
      </w:r>
      <w:r w:rsidR="006733EE">
        <w:rPr>
          <w:lang w:val="en-US"/>
        </w:rPr>
        <w:t>om</w:t>
      </w:r>
      <w:r w:rsidR="00314E5E" w:rsidRPr="00314E5E">
        <w:rPr>
          <w:lang w:val="en-US"/>
        </w:rPr>
        <w:t xml:space="preserve"> July to </w:t>
      </w:r>
      <w:r w:rsidR="00AF3463" w:rsidRPr="00314E5E">
        <w:rPr>
          <w:lang w:val="en-US"/>
        </w:rPr>
        <w:t xml:space="preserve">September </w:t>
      </w:r>
      <w:r w:rsidR="00AF3463">
        <w:rPr>
          <w:lang w:val="en-US"/>
        </w:rPr>
        <w:t>2025,</w:t>
      </w:r>
      <w:r w:rsidR="00314E5E">
        <w:rPr>
          <w:lang w:val="en-US"/>
        </w:rPr>
        <w:t xml:space="preserve"> I had the </w:t>
      </w:r>
      <w:proofErr w:type="gramStart"/>
      <w:r w:rsidR="00314E5E">
        <w:rPr>
          <w:lang w:val="en-US"/>
        </w:rPr>
        <w:t>opportunity to learn</w:t>
      </w:r>
      <w:proofErr w:type="gramEnd"/>
      <w:r w:rsidR="00314E5E">
        <w:rPr>
          <w:lang w:val="en-US"/>
        </w:rPr>
        <w:t xml:space="preserve"> as a trainee at </w:t>
      </w:r>
      <w:r w:rsidR="00314E5E" w:rsidRPr="001F6329">
        <w:rPr>
          <w:b/>
          <w:bCs/>
          <w:lang w:val="en-US"/>
        </w:rPr>
        <w:t>The Coombe Women and Child University Hospital</w:t>
      </w:r>
      <w:r w:rsidR="00314E5E">
        <w:rPr>
          <w:lang w:val="en-US"/>
        </w:rPr>
        <w:t xml:space="preserve"> in Dublin. This clinical observership was made possible by the ENTOG-EBCOG Fellowship, to whom I express my gratitude for such enriching experience. My name is Inês Castro and I am a </w:t>
      </w:r>
      <w:proofErr w:type="gramStart"/>
      <w:r w:rsidR="00314E5E">
        <w:rPr>
          <w:lang w:val="en-US"/>
        </w:rPr>
        <w:t>5</w:t>
      </w:r>
      <w:r w:rsidR="00314E5E" w:rsidRPr="00314E5E">
        <w:rPr>
          <w:vertAlign w:val="superscript"/>
          <w:lang w:val="en-US"/>
        </w:rPr>
        <w:t>th</w:t>
      </w:r>
      <w:proofErr w:type="gramEnd"/>
      <w:r w:rsidR="00314E5E">
        <w:rPr>
          <w:lang w:val="en-US"/>
        </w:rPr>
        <w:t xml:space="preserve"> year resident doctor from Porto, Portugal, established at Centro Hospitalar Universitário do Porto – Centro Materno Infantil do Norte. During our training in </w:t>
      </w:r>
      <w:r w:rsidR="00AF3463">
        <w:rPr>
          <w:lang w:val="en-US"/>
        </w:rPr>
        <w:t>Portugal,</w:t>
      </w:r>
      <w:r w:rsidR="00314E5E">
        <w:rPr>
          <w:lang w:val="en-US"/>
        </w:rPr>
        <w:t xml:space="preserve"> we get the opportunity to do 12 </w:t>
      </w:r>
      <w:r w:rsidR="00AF3463">
        <w:rPr>
          <w:lang w:val="en-US"/>
        </w:rPr>
        <w:t>months</w:t>
      </w:r>
      <w:r w:rsidR="00314E5E">
        <w:rPr>
          <w:lang w:val="en-US"/>
        </w:rPr>
        <w:t xml:space="preserve"> elective </w:t>
      </w:r>
      <w:r w:rsidR="004B6F54">
        <w:rPr>
          <w:lang w:val="en-US"/>
        </w:rPr>
        <w:t xml:space="preserve">national or international </w:t>
      </w:r>
      <w:r w:rsidR="00AF3463">
        <w:rPr>
          <w:lang w:val="en-US"/>
        </w:rPr>
        <w:t>training,</w:t>
      </w:r>
      <w:r w:rsidR="00314E5E">
        <w:rPr>
          <w:lang w:val="en-US"/>
        </w:rPr>
        <w:t xml:space="preserve"> so I applied for this </w:t>
      </w:r>
      <w:r w:rsidR="00D718EB">
        <w:rPr>
          <w:lang w:val="en-US"/>
        </w:rPr>
        <w:t>3-month</w:t>
      </w:r>
      <w:r w:rsidR="00314E5E">
        <w:rPr>
          <w:lang w:val="en-US"/>
        </w:rPr>
        <w:t xml:space="preserve"> fellowship as a way to fulfill and compliment my core training. I </w:t>
      </w:r>
      <w:proofErr w:type="gramStart"/>
      <w:r w:rsidR="00314E5E">
        <w:rPr>
          <w:lang w:val="en-US"/>
        </w:rPr>
        <w:t>was very well received</w:t>
      </w:r>
      <w:proofErr w:type="gramEnd"/>
      <w:r w:rsidR="00314E5E">
        <w:rPr>
          <w:lang w:val="en-US"/>
        </w:rPr>
        <w:t xml:space="preserve"> at The </w:t>
      </w:r>
      <w:r w:rsidR="00AF3463">
        <w:rPr>
          <w:lang w:val="en-US"/>
        </w:rPr>
        <w:t>Coombe,</w:t>
      </w:r>
      <w:r w:rsidR="00314E5E">
        <w:rPr>
          <w:lang w:val="en-US"/>
        </w:rPr>
        <w:t xml:space="preserve"> and </w:t>
      </w:r>
      <w:r w:rsidR="00AF3463">
        <w:rPr>
          <w:lang w:val="en-US"/>
        </w:rPr>
        <w:t>these 3 months</w:t>
      </w:r>
      <w:r w:rsidR="00314E5E">
        <w:rPr>
          <w:lang w:val="en-US"/>
        </w:rPr>
        <w:t xml:space="preserve"> </w:t>
      </w:r>
      <w:proofErr w:type="gramStart"/>
      <w:r w:rsidR="00314E5E">
        <w:rPr>
          <w:lang w:val="en-US"/>
        </w:rPr>
        <w:t>definitely gave</w:t>
      </w:r>
      <w:proofErr w:type="gramEnd"/>
      <w:r w:rsidR="00314E5E">
        <w:rPr>
          <w:lang w:val="en-US"/>
        </w:rPr>
        <w:t xml:space="preserve"> me new skills for my future as </w:t>
      </w:r>
      <w:proofErr w:type="gramStart"/>
      <w:r w:rsidR="00314E5E">
        <w:rPr>
          <w:lang w:val="en-US"/>
        </w:rPr>
        <w:t>an</w:t>
      </w:r>
      <w:proofErr w:type="gramEnd"/>
      <w:r w:rsidR="00314E5E">
        <w:rPr>
          <w:lang w:val="en-US"/>
        </w:rPr>
        <w:t xml:space="preserve"> European Specialist in Obstetrics and Gynecology.</w:t>
      </w:r>
      <w:r w:rsidR="006733EE">
        <w:rPr>
          <w:lang w:val="en-US"/>
        </w:rPr>
        <w:t xml:space="preserve"> I would very much like to thank the Coombe Master Professor Michael O’Connel for accepting my short-term fellowship in 2025.</w:t>
      </w:r>
    </w:p>
    <w:p w14:paraId="4172E1D4" w14:textId="12CFC6AD" w:rsidR="00446A51" w:rsidRPr="00446A51" w:rsidRDefault="00704D13" w:rsidP="00D718EB">
      <w:pPr>
        <w:jc w:val="both"/>
        <w:rPr>
          <w:lang w:val="en-US"/>
        </w:rPr>
      </w:pPr>
      <w:r>
        <w:rPr>
          <w:noProof/>
          <w:lang w:val="en-US"/>
        </w:rPr>
        <w:drawing>
          <wp:anchor distT="0" distB="0" distL="114300" distR="114300" simplePos="0" relativeHeight="251661312" behindDoc="1" locked="0" layoutInCell="1" allowOverlap="1" wp14:anchorId="33EF73BB" wp14:editId="74366823">
            <wp:simplePos x="0" y="0"/>
            <wp:positionH relativeFrom="margin">
              <wp:align>right</wp:align>
            </wp:positionH>
            <wp:positionV relativeFrom="paragraph">
              <wp:posOffset>34742</wp:posOffset>
            </wp:positionV>
            <wp:extent cx="2129790" cy="2192655"/>
            <wp:effectExtent l="0" t="0" r="3810" b="0"/>
            <wp:wrapTight wrapText="bothSides">
              <wp:wrapPolygon edited="0">
                <wp:start x="0" y="0"/>
                <wp:lineTo x="0" y="21394"/>
                <wp:lineTo x="21445" y="21394"/>
                <wp:lineTo x="21445" y="0"/>
                <wp:lineTo x="0" y="0"/>
              </wp:wrapPolygon>
            </wp:wrapTight>
            <wp:docPr id="162685113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136" r="14601" b="29858"/>
                    <a:stretch>
                      <a:fillRect/>
                    </a:stretch>
                  </pic:blipFill>
                  <pic:spPr bwMode="auto">
                    <a:xfrm>
                      <a:off x="0" y="0"/>
                      <a:ext cx="2129790" cy="219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E5E" w:rsidRPr="00314E5E">
        <w:rPr>
          <w:lang w:val="en-US"/>
        </w:rPr>
        <w:t>The Coombe Hospital has been offering care to women and newborns for the past 19</w:t>
      </w:r>
      <w:r w:rsidR="00314E5E">
        <w:rPr>
          <w:lang w:val="en-US"/>
        </w:rPr>
        <w:t xml:space="preserve">9 </w:t>
      </w:r>
      <w:r w:rsidR="00314E5E" w:rsidRPr="00314E5E">
        <w:rPr>
          <w:lang w:val="en-US"/>
        </w:rPr>
        <w:t>years</w:t>
      </w:r>
      <w:r w:rsidR="00314E5E">
        <w:rPr>
          <w:lang w:val="en-US"/>
        </w:rPr>
        <w:t xml:space="preserve"> and is part of the HSE (</w:t>
      </w:r>
      <w:r w:rsidR="00314E5E" w:rsidRPr="00314E5E">
        <w:rPr>
          <w:lang w:val="en-US"/>
        </w:rPr>
        <w:t>Health Service Executive</w:t>
      </w:r>
      <w:r w:rsidR="00314E5E">
        <w:rPr>
          <w:lang w:val="en-US"/>
        </w:rPr>
        <w:t>) including public, semi-private and private patients. In 2023 there were 6</w:t>
      </w:r>
      <w:r w:rsidR="00AA6646">
        <w:rPr>
          <w:lang w:val="en-US"/>
        </w:rPr>
        <w:t>974</w:t>
      </w:r>
      <w:r w:rsidR="00314E5E">
        <w:rPr>
          <w:lang w:val="en-US"/>
        </w:rPr>
        <w:t xml:space="preserve"> deliveries and 6042 </w:t>
      </w:r>
      <w:r w:rsidR="00AF3463">
        <w:rPr>
          <w:lang w:val="en-US"/>
        </w:rPr>
        <w:t>Gynecological</w:t>
      </w:r>
      <w:r w:rsidR="00314E5E">
        <w:rPr>
          <w:lang w:val="en-US"/>
        </w:rPr>
        <w:t xml:space="preserve"> Surgical Procedures with an increase in outpatient hysteroscopy and colposcopy </w:t>
      </w:r>
      <w:r w:rsidR="00AF3463">
        <w:rPr>
          <w:lang w:val="en-US"/>
        </w:rPr>
        <w:t>clinics</w:t>
      </w:r>
      <w:r w:rsidR="00314E5E">
        <w:rPr>
          <w:lang w:val="en-US"/>
        </w:rPr>
        <w:t xml:space="preserve"> in the last year</w:t>
      </w:r>
      <w:r w:rsidR="004B6F54">
        <w:rPr>
          <w:lang w:val="en-US"/>
        </w:rPr>
        <w:t>s</w:t>
      </w:r>
      <w:r w:rsidR="00AA6646">
        <w:rPr>
          <w:lang w:val="en-US"/>
        </w:rPr>
        <w:t>.</w:t>
      </w:r>
      <w:r w:rsidR="004B6F54">
        <w:rPr>
          <w:lang w:val="en-US"/>
        </w:rPr>
        <w:t xml:space="preserve"> </w:t>
      </w:r>
      <w:r w:rsidR="00446A51" w:rsidRPr="00446A51">
        <w:rPr>
          <w:lang w:val="en-US"/>
        </w:rPr>
        <w:t xml:space="preserve">In January 2023, The Coombe Hospital became the first hospital in Ireland to be accredited by the European Board College of Obstetrics and </w:t>
      </w:r>
      <w:proofErr w:type="spellStart"/>
      <w:r w:rsidR="00446A51" w:rsidRPr="00446A51">
        <w:rPr>
          <w:lang w:val="en-US"/>
        </w:rPr>
        <w:t>Gynaecology</w:t>
      </w:r>
      <w:proofErr w:type="spellEnd"/>
      <w:r w:rsidR="00446A51" w:rsidRPr="00446A51">
        <w:rPr>
          <w:lang w:val="en-US"/>
        </w:rPr>
        <w:t xml:space="preserve"> (EBCOG) for Maternal-Fetal Medicine training</w:t>
      </w:r>
      <w:r w:rsidR="00446A51">
        <w:rPr>
          <w:lang w:val="en-US"/>
        </w:rPr>
        <w:t xml:space="preserve"> and is also accredited for General Obstetrics and Gynecology.</w:t>
      </w:r>
    </w:p>
    <w:p w14:paraId="3EEBF178" w14:textId="3348DFE9" w:rsidR="001F6329" w:rsidRDefault="004B6F54" w:rsidP="00D718EB">
      <w:pPr>
        <w:jc w:val="both"/>
        <w:rPr>
          <w:lang w:val="en-US"/>
        </w:rPr>
      </w:pPr>
      <w:r>
        <w:rPr>
          <w:lang w:val="en-US"/>
        </w:rPr>
        <w:t xml:space="preserve">Given my </w:t>
      </w:r>
      <w:r w:rsidR="00AF3463">
        <w:rPr>
          <w:lang w:val="en-US"/>
        </w:rPr>
        <w:t>interests,</w:t>
      </w:r>
      <w:r>
        <w:rPr>
          <w:lang w:val="en-US"/>
        </w:rPr>
        <w:t xml:space="preserve"> I spend </w:t>
      </w:r>
      <w:proofErr w:type="gramStart"/>
      <w:r>
        <w:rPr>
          <w:lang w:val="en-US"/>
        </w:rPr>
        <w:t>most of</w:t>
      </w:r>
      <w:proofErr w:type="gramEnd"/>
      <w:r>
        <w:rPr>
          <w:lang w:val="en-US"/>
        </w:rPr>
        <w:t xml:space="preserve"> my internship in the </w:t>
      </w:r>
      <w:r w:rsidR="00704D13">
        <w:rPr>
          <w:lang w:val="en-US"/>
        </w:rPr>
        <w:t>G</w:t>
      </w:r>
      <w:r>
        <w:rPr>
          <w:lang w:val="en-US"/>
        </w:rPr>
        <w:t xml:space="preserve">ynecology </w:t>
      </w:r>
      <w:r w:rsidR="00704D13">
        <w:rPr>
          <w:lang w:val="en-US"/>
        </w:rPr>
        <w:t>D</w:t>
      </w:r>
      <w:r>
        <w:rPr>
          <w:lang w:val="en-US"/>
        </w:rPr>
        <w:t>epartment</w:t>
      </w:r>
      <w:r w:rsidR="00AF3463">
        <w:rPr>
          <w:lang w:val="en-US"/>
        </w:rPr>
        <w:t xml:space="preserve">. </w:t>
      </w:r>
      <w:r w:rsidR="00507311" w:rsidRPr="00507311">
        <w:rPr>
          <w:lang w:val="en-US"/>
        </w:rPr>
        <w:t xml:space="preserve">The Coombe Hospital </w:t>
      </w:r>
      <w:r w:rsidR="00507311">
        <w:rPr>
          <w:lang w:val="en-US"/>
        </w:rPr>
        <w:t>provides</w:t>
      </w:r>
      <w:r w:rsidR="00507311" w:rsidRPr="00507311">
        <w:rPr>
          <w:lang w:val="en-US"/>
        </w:rPr>
        <w:t xml:space="preserve"> the largest benign </w:t>
      </w:r>
      <w:r w:rsidR="00704D13">
        <w:rPr>
          <w:lang w:val="en-US"/>
        </w:rPr>
        <w:t>G</w:t>
      </w:r>
      <w:r w:rsidR="00507311" w:rsidRPr="00507311">
        <w:rPr>
          <w:lang w:val="en-US"/>
        </w:rPr>
        <w:t>ynecology service in Ireland</w:t>
      </w:r>
      <w:r>
        <w:rPr>
          <w:lang w:val="en-US"/>
        </w:rPr>
        <w:t xml:space="preserve"> with specialized clinics for </w:t>
      </w:r>
      <w:r w:rsidR="00704D13">
        <w:rPr>
          <w:lang w:val="en-US"/>
        </w:rPr>
        <w:t>C</w:t>
      </w:r>
      <w:r>
        <w:rPr>
          <w:lang w:val="en-US"/>
        </w:rPr>
        <w:t xml:space="preserve">olposcopy, </w:t>
      </w:r>
      <w:r w:rsidR="00704D13">
        <w:rPr>
          <w:lang w:val="en-US"/>
        </w:rPr>
        <w:t>C</w:t>
      </w:r>
      <w:r>
        <w:rPr>
          <w:lang w:val="en-US"/>
        </w:rPr>
        <w:t xml:space="preserve">omplex </w:t>
      </w:r>
      <w:r w:rsidR="00704D13">
        <w:rPr>
          <w:lang w:val="en-US"/>
        </w:rPr>
        <w:t>M</w:t>
      </w:r>
      <w:r>
        <w:rPr>
          <w:lang w:val="en-US"/>
        </w:rPr>
        <w:t xml:space="preserve">enopause, </w:t>
      </w:r>
      <w:r w:rsidR="00704D13">
        <w:rPr>
          <w:lang w:val="en-US"/>
        </w:rPr>
        <w:t>E</w:t>
      </w:r>
      <w:r>
        <w:rPr>
          <w:lang w:val="en-US"/>
        </w:rPr>
        <w:t xml:space="preserve">ndometriosis, </w:t>
      </w:r>
      <w:r w:rsidR="00704D13">
        <w:rPr>
          <w:lang w:val="en-US"/>
        </w:rPr>
        <w:t>F</w:t>
      </w:r>
      <w:r>
        <w:rPr>
          <w:lang w:val="en-US"/>
        </w:rPr>
        <w:t xml:space="preserve">ertility, </w:t>
      </w:r>
      <w:r w:rsidR="00704D13">
        <w:rPr>
          <w:lang w:val="en-US"/>
        </w:rPr>
        <w:t>F</w:t>
      </w:r>
      <w:r>
        <w:rPr>
          <w:lang w:val="en-US"/>
        </w:rPr>
        <w:t xml:space="preserve">ibroids, </w:t>
      </w:r>
      <w:r w:rsidR="00704D13">
        <w:rPr>
          <w:lang w:val="en-US"/>
        </w:rPr>
        <w:t>A</w:t>
      </w:r>
      <w:r>
        <w:rPr>
          <w:lang w:val="en-US"/>
        </w:rPr>
        <w:t xml:space="preserve">dolescent </w:t>
      </w:r>
      <w:r w:rsidR="00704D13">
        <w:rPr>
          <w:lang w:val="en-US"/>
        </w:rPr>
        <w:t>G</w:t>
      </w:r>
      <w:r>
        <w:rPr>
          <w:lang w:val="en-US"/>
        </w:rPr>
        <w:t xml:space="preserve">ynecology, </w:t>
      </w:r>
      <w:r w:rsidR="00704D13">
        <w:rPr>
          <w:lang w:val="en-US"/>
        </w:rPr>
        <w:t>O</w:t>
      </w:r>
      <w:r>
        <w:rPr>
          <w:lang w:val="en-US"/>
        </w:rPr>
        <w:t xml:space="preserve">utpatient </w:t>
      </w:r>
      <w:r w:rsidR="00704D13">
        <w:rPr>
          <w:lang w:val="en-US"/>
        </w:rPr>
        <w:t>H</w:t>
      </w:r>
      <w:r>
        <w:rPr>
          <w:lang w:val="en-US"/>
        </w:rPr>
        <w:t xml:space="preserve">ysteroscopy, </w:t>
      </w:r>
      <w:r w:rsidR="00704D13">
        <w:rPr>
          <w:lang w:val="en-US"/>
        </w:rPr>
        <w:t>U</w:t>
      </w:r>
      <w:r>
        <w:rPr>
          <w:lang w:val="en-US"/>
        </w:rPr>
        <w:t xml:space="preserve">rogynecology and </w:t>
      </w:r>
      <w:r w:rsidR="00704D13">
        <w:rPr>
          <w:lang w:val="en-US"/>
        </w:rPr>
        <w:t>Recurrent</w:t>
      </w:r>
      <w:r>
        <w:rPr>
          <w:lang w:val="en-US"/>
        </w:rPr>
        <w:t xml:space="preserve"> </w:t>
      </w:r>
      <w:r w:rsidR="00704D13">
        <w:rPr>
          <w:lang w:val="en-US"/>
        </w:rPr>
        <w:t>M</w:t>
      </w:r>
      <w:r>
        <w:rPr>
          <w:lang w:val="en-US"/>
        </w:rPr>
        <w:t>iscarriage. I had the opportunity to be mentored by Professor Nadine Farah with whom I spent most of my internship, however I was also very well taught and received by</w:t>
      </w:r>
      <w:r w:rsidR="001E719C">
        <w:rPr>
          <w:lang w:val="en-US"/>
        </w:rPr>
        <w:t xml:space="preserve"> Dr.</w:t>
      </w:r>
      <w:r>
        <w:rPr>
          <w:lang w:val="en-US"/>
        </w:rPr>
        <w:t xml:space="preserve"> </w:t>
      </w:r>
      <w:r w:rsidR="001E719C" w:rsidRPr="001E719C">
        <w:rPr>
          <w:lang w:val="en-US"/>
        </w:rPr>
        <w:t xml:space="preserve">Workineh </w:t>
      </w:r>
      <w:r w:rsidR="001E719C">
        <w:rPr>
          <w:lang w:val="en-US"/>
        </w:rPr>
        <w:t xml:space="preserve">Tadesse </w:t>
      </w:r>
      <w:r>
        <w:rPr>
          <w:lang w:val="en-US"/>
        </w:rPr>
        <w:lastRenderedPageBreak/>
        <w:t>(Outpatient Hysteroscopy</w:t>
      </w:r>
      <w:r w:rsidR="001E719C">
        <w:rPr>
          <w:lang w:val="en-US"/>
        </w:rPr>
        <w:t>/Ultrasound</w:t>
      </w:r>
      <w:r>
        <w:rPr>
          <w:lang w:val="en-US"/>
        </w:rPr>
        <w:t>, Laparoscopy theatre</w:t>
      </w:r>
      <w:r w:rsidR="001E719C">
        <w:rPr>
          <w:lang w:val="en-US"/>
        </w:rPr>
        <w:t>, Fibroid clinic</w:t>
      </w:r>
      <w:r>
        <w:rPr>
          <w:lang w:val="en-US"/>
        </w:rPr>
        <w:t>), Dr. Niamh Murphy (Adolescent and Pediatrics Gynecology) and Dr. Zeinab Barry (Complex Menopause)</w:t>
      </w:r>
      <w:r w:rsidR="00EC633B">
        <w:rPr>
          <w:lang w:val="en-US"/>
        </w:rPr>
        <w:t xml:space="preserve"> every week. During the first week of </w:t>
      </w:r>
      <w:r w:rsidR="00AF3463">
        <w:rPr>
          <w:lang w:val="en-US"/>
        </w:rPr>
        <w:t>training,</w:t>
      </w:r>
      <w:r w:rsidR="00EC633B">
        <w:rPr>
          <w:lang w:val="en-US"/>
        </w:rPr>
        <w:t xml:space="preserve"> I shadowed a Specialist Registrar (</w:t>
      </w:r>
      <w:proofErr w:type="gramStart"/>
      <w:r w:rsidR="00EC633B">
        <w:rPr>
          <w:lang w:val="en-US"/>
        </w:rPr>
        <w:t>5</w:t>
      </w:r>
      <w:r w:rsidR="00EC633B" w:rsidRPr="00EC633B">
        <w:rPr>
          <w:vertAlign w:val="superscript"/>
          <w:lang w:val="en-US"/>
        </w:rPr>
        <w:t>th</w:t>
      </w:r>
      <w:proofErr w:type="gramEnd"/>
      <w:r w:rsidR="00EC633B">
        <w:rPr>
          <w:lang w:val="en-US"/>
        </w:rPr>
        <w:t xml:space="preserve"> year post graduation</w:t>
      </w:r>
      <w:proofErr w:type="gramStart"/>
      <w:r w:rsidR="00EC633B">
        <w:rPr>
          <w:lang w:val="en-US"/>
        </w:rPr>
        <w:t>)</w:t>
      </w:r>
      <w:proofErr w:type="gramEnd"/>
      <w:r w:rsidR="00EC633B">
        <w:rPr>
          <w:lang w:val="en-US"/>
        </w:rPr>
        <w:t xml:space="preserve"> so I had the opportunity to observe </w:t>
      </w:r>
      <w:r w:rsidR="001F6329">
        <w:rPr>
          <w:lang w:val="en-US"/>
        </w:rPr>
        <w:t>day-to-day</w:t>
      </w:r>
      <w:r w:rsidR="00EC633B">
        <w:rPr>
          <w:lang w:val="en-US"/>
        </w:rPr>
        <w:t xml:space="preserve"> life of a trainee with </w:t>
      </w:r>
      <w:r w:rsidR="00704D13">
        <w:rPr>
          <w:lang w:val="en-US"/>
        </w:rPr>
        <w:t>O</w:t>
      </w:r>
      <w:r w:rsidR="00EC633B">
        <w:rPr>
          <w:lang w:val="en-US"/>
        </w:rPr>
        <w:t xml:space="preserve">bstetrics and </w:t>
      </w:r>
      <w:r w:rsidR="00704D13">
        <w:rPr>
          <w:lang w:val="en-US"/>
        </w:rPr>
        <w:t>G</w:t>
      </w:r>
      <w:r w:rsidR="00EC633B">
        <w:rPr>
          <w:lang w:val="en-US"/>
        </w:rPr>
        <w:t xml:space="preserve">ynecology clinics, </w:t>
      </w:r>
      <w:r w:rsidR="00704D13">
        <w:rPr>
          <w:lang w:val="en-US"/>
        </w:rPr>
        <w:t>D</w:t>
      </w:r>
      <w:r w:rsidR="00EC633B">
        <w:rPr>
          <w:lang w:val="en-US"/>
        </w:rPr>
        <w:t xml:space="preserve">elivery </w:t>
      </w:r>
      <w:r w:rsidR="00704D13">
        <w:rPr>
          <w:lang w:val="en-US"/>
        </w:rPr>
        <w:t>S</w:t>
      </w:r>
      <w:r w:rsidR="00EC633B">
        <w:rPr>
          <w:lang w:val="en-US"/>
        </w:rPr>
        <w:t xml:space="preserve">uite, </w:t>
      </w:r>
      <w:r w:rsidR="00704D13">
        <w:rPr>
          <w:lang w:val="en-US"/>
        </w:rPr>
        <w:t>T</w:t>
      </w:r>
      <w:r w:rsidR="00EC633B">
        <w:rPr>
          <w:lang w:val="en-US"/>
        </w:rPr>
        <w:t xml:space="preserve">heatre and </w:t>
      </w:r>
      <w:r w:rsidR="00704D13">
        <w:rPr>
          <w:lang w:val="en-US"/>
        </w:rPr>
        <w:t>E</w:t>
      </w:r>
      <w:r w:rsidR="00EC633B">
        <w:rPr>
          <w:lang w:val="en-US"/>
        </w:rPr>
        <w:t xml:space="preserve">ducation meetings. In the Coombe there are four weekly meetings – Monday teaching sessions led by a consultant, Tuesday CTG meetings, Wednesday Maternal-Fetal Medicine Meetings and Friday Journal Club. </w:t>
      </w:r>
    </w:p>
    <w:p w14:paraId="0A70D45D" w14:textId="47768718" w:rsidR="00EC633B" w:rsidRDefault="001F6329" w:rsidP="00D718EB">
      <w:pPr>
        <w:jc w:val="both"/>
        <w:rPr>
          <w:lang w:val="en-US"/>
        </w:rPr>
      </w:pPr>
      <w:r>
        <w:rPr>
          <w:lang w:val="en-US"/>
        </w:rPr>
        <w:t>During my stay</w:t>
      </w:r>
      <w:r w:rsidR="00EC633B">
        <w:rPr>
          <w:lang w:val="en-US"/>
        </w:rPr>
        <w:t xml:space="preserve"> I had the following schedule:</w:t>
      </w:r>
    </w:p>
    <w:tbl>
      <w:tblPr>
        <w:tblStyle w:val="SimplesTabela1"/>
        <w:tblW w:w="8662" w:type="dxa"/>
        <w:tblLayout w:type="fixed"/>
        <w:tblLook w:val="04A0" w:firstRow="1" w:lastRow="0" w:firstColumn="1" w:lastColumn="0" w:noHBand="0" w:noVBand="1"/>
      </w:tblPr>
      <w:tblGrid>
        <w:gridCol w:w="1253"/>
        <w:gridCol w:w="1538"/>
        <w:gridCol w:w="1538"/>
        <w:gridCol w:w="1397"/>
        <w:gridCol w:w="1538"/>
        <w:gridCol w:w="1398"/>
      </w:tblGrid>
      <w:tr w:rsidR="001E719C" w14:paraId="3334A175" w14:textId="77777777" w:rsidTr="001E719C">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253" w:type="dxa"/>
          </w:tcPr>
          <w:p w14:paraId="6D544517" w14:textId="77777777" w:rsidR="00EC633B" w:rsidRDefault="00EC633B" w:rsidP="00D718EB">
            <w:pPr>
              <w:jc w:val="both"/>
              <w:rPr>
                <w:lang w:val="en-US"/>
              </w:rPr>
            </w:pPr>
          </w:p>
        </w:tc>
        <w:tc>
          <w:tcPr>
            <w:tcW w:w="1538" w:type="dxa"/>
          </w:tcPr>
          <w:p w14:paraId="54EB8701" w14:textId="0D82AC1F" w:rsidR="00EC633B" w:rsidRDefault="00EC633B" w:rsidP="00D718EB">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Monday</w:t>
            </w:r>
          </w:p>
        </w:tc>
        <w:tc>
          <w:tcPr>
            <w:tcW w:w="1538" w:type="dxa"/>
          </w:tcPr>
          <w:p w14:paraId="6AA710BF" w14:textId="105BE76D" w:rsidR="00EC633B" w:rsidRDefault="00EC633B" w:rsidP="00D718EB">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Tuesday</w:t>
            </w:r>
          </w:p>
        </w:tc>
        <w:tc>
          <w:tcPr>
            <w:tcW w:w="1397" w:type="dxa"/>
          </w:tcPr>
          <w:p w14:paraId="263A51FF" w14:textId="515F4449" w:rsidR="00EC633B" w:rsidRDefault="00EC633B" w:rsidP="00D718EB">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Wednesday</w:t>
            </w:r>
          </w:p>
        </w:tc>
        <w:tc>
          <w:tcPr>
            <w:tcW w:w="1538" w:type="dxa"/>
          </w:tcPr>
          <w:p w14:paraId="2668589D" w14:textId="2D81F0E2" w:rsidR="00EC633B" w:rsidRDefault="00EC633B" w:rsidP="00D718EB">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Thursday</w:t>
            </w:r>
          </w:p>
        </w:tc>
        <w:tc>
          <w:tcPr>
            <w:tcW w:w="1398" w:type="dxa"/>
          </w:tcPr>
          <w:p w14:paraId="0C1C42A0" w14:textId="106EA1DE" w:rsidR="00EC633B" w:rsidRDefault="00EC633B" w:rsidP="00D718EB">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Friday</w:t>
            </w:r>
          </w:p>
        </w:tc>
      </w:tr>
      <w:tr w:rsidR="001E719C" w14:paraId="38F50F58" w14:textId="77777777" w:rsidTr="001E719C">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53" w:type="dxa"/>
          </w:tcPr>
          <w:p w14:paraId="0522DB3A" w14:textId="1007EFCA" w:rsidR="00EC633B" w:rsidRDefault="00EC633B" w:rsidP="00D718EB">
            <w:pPr>
              <w:jc w:val="both"/>
              <w:rPr>
                <w:lang w:val="en-US"/>
              </w:rPr>
            </w:pPr>
            <w:r>
              <w:rPr>
                <w:lang w:val="en-US"/>
              </w:rPr>
              <w:t>Morning</w:t>
            </w:r>
          </w:p>
        </w:tc>
        <w:tc>
          <w:tcPr>
            <w:tcW w:w="1538" w:type="dxa"/>
          </w:tcPr>
          <w:p w14:paraId="2540EBC1" w14:textId="4DBD3537" w:rsidR="00EC633B" w:rsidRDefault="00EC633B" w:rsidP="00D718EB">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EPAU</w:t>
            </w:r>
          </w:p>
        </w:tc>
        <w:tc>
          <w:tcPr>
            <w:tcW w:w="1538" w:type="dxa"/>
          </w:tcPr>
          <w:p w14:paraId="46A120FB" w14:textId="1AE6BABB" w:rsidR="00EC633B" w:rsidRDefault="00EC633B" w:rsidP="00D718EB">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Outpatient hysteroscopy</w:t>
            </w:r>
          </w:p>
        </w:tc>
        <w:tc>
          <w:tcPr>
            <w:tcW w:w="1397" w:type="dxa"/>
          </w:tcPr>
          <w:p w14:paraId="2E7B1D2B" w14:textId="29A22587" w:rsidR="00EC633B" w:rsidRDefault="00EC633B" w:rsidP="00D718EB">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Operating Theatre</w:t>
            </w:r>
          </w:p>
        </w:tc>
        <w:tc>
          <w:tcPr>
            <w:tcW w:w="1538" w:type="dxa"/>
          </w:tcPr>
          <w:p w14:paraId="441AC83F" w14:textId="3279107C" w:rsidR="00EC633B" w:rsidRDefault="00EC633B" w:rsidP="00D718EB">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Outpatient Hysteroscopy/Colposcopy</w:t>
            </w:r>
          </w:p>
        </w:tc>
        <w:tc>
          <w:tcPr>
            <w:tcW w:w="1398" w:type="dxa"/>
          </w:tcPr>
          <w:p w14:paraId="5280F99E" w14:textId="41AA77F7" w:rsidR="00EC633B" w:rsidRDefault="00EC633B" w:rsidP="00D718EB">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Colposcopy Clinic</w:t>
            </w:r>
          </w:p>
        </w:tc>
      </w:tr>
      <w:tr w:rsidR="001E719C" w14:paraId="47FCF0CD" w14:textId="77777777" w:rsidTr="001E719C">
        <w:trPr>
          <w:trHeight w:val="1182"/>
        </w:trPr>
        <w:tc>
          <w:tcPr>
            <w:cnfStyle w:val="001000000000" w:firstRow="0" w:lastRow="0" w:firstColumn="1" w:lastColumn="0" w:oddVBand="0" w:evenVBand="0" w:oddHBand="0" w:evenHBand="0" w:firstRowFirstColumn="0" w:firstRowLastColumn="0" w:lastRowFirstColumn="0" w:lastRowLastColumn="0"/>
            <w:tcW w:w="1253" w:type="dxa"/>
          </w:tcPr>
          <w:p w14:paraId="2C5A80DB" w14:textId="5B3C14DE" w:rsidR="00EC633B" w:rsidRDefault="00EC633B" w:rsidP="00D718EB">
            <w:pPr>
              <w:jc w:val="both"/>
              <w:rPr>
                <w:lang w:val="en-US"/>
              </w:rPr>
            </w:pPr>
            <w:r>
              <w:rPr>
                <w:lang w:val="en-US"/>
              </w:rPr>
              <w:t>Afternoon</w:t>
            </w:r>
          </w:p>
        </w:tc>
        <w:tc>
          <w:tcPr>
            <w:tcW w:w="1538" w:type="dxa"/>
          </w:tcPr>
          <w:p w14:paraId="425EAC57" w14:textId="14FE456F" w:rsidR="00EC633B" w:rsidRPr="00EC633B" w:rsidRDefault="00EC633B" w:rsidP="00D718EB">
            <w:pPr>
              <w:jc w:val="both"/>
              <w:cnfStyle w:val="000000000000" w:firstRow="0" w:lastRow="0" w:firstColumn="0" w:lastColumn="0" w:oddVBand="0" w:evenVBand="0" w:oddHBand="0" w:evenHBand="0" w:firstRowFirstColumn="0" w:firstRowLastColumn="0" w:lastRowFirstColumn="0" w:lastRowLastColumn="0"/>
              <w:rPr>
                <w:lang w:val="en-US"/>
              </w:rPr>
            </w:pPr>
            <w:r w:rsidRPr="00EC633B">
              <w:rPr>
                <w:lang w:val="en-US"/>
              </w:rPr>
              <w:t>Recurrent Miscarriage Clinic or Fibroid Clinic</w:t>
            </w:r>
          </w:p>
          <w:p w14:paraId="270E1BE4" w14:textId="77777777" w:rsidR="00EC633B" w:rsidRDefault="00EC633B" w:rsidP="00D718EB">
            <w:pPr>
              <w:jc w:val="both"/>
              <w:cnfStyle w:val="000000000000" w:firstRow="0" w:lastRow="0" w:firstColumn="0" w:lastColumn="0" w:oddVBand="0" w:evenVBand="0" w:oddHBand="0" w:evenHBand="0" w:firstRowFirstColumn="0" w:firstRowLastColumn="0" w:lastRowFirstColumn="0" w:lastRowLastColumn="0"/>
              <w:rPr>
                <w:lang w:val="en-US"/>
              </w:rPr>
            </w:pPr>
          </w:p>
        </w:tc>
        <w:tc>
          <w:tcPr>
            <w:tcW w:w="1538" w:type="dxa"/>
          </w:tcPr>
          <w:p w14:paraId="6350B47F" w14:textId="593CB2F5" w:rsidR="00EC633B" w:rsidRDefault="00EC633B" w:rsidP="00D718EB">
            <w:pPr>
              <w:jc w:val="both"/>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HyCosy</w:t>
            </w:r>
            <w:proofErr w:type="spellEnd"/>
            <w:r>
              <w:rPr>
                <w:lang w:val="en-US"/>
              </w:rPr>
              <w:t xml:space="preserve"> (Fertility Hub)</w:t>
            </w:r>
          </w:p>
        </w:tc>
        <w:tc>
          <w:tcPr>
            <w:tcW w:w="1397" w:type="dxa"/>
          </w:tcPr>
          <w:p w14:paraId="2A294E98" w14:textId="028C2F48" w:rsidR="00EC633B" w:rsidRDefault="00EC633B" w:rsidP="00D718EB">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Fertility Hub or Pediatric Gynecology</w:t>
            </w:r>
          </w:p>
        </w:tc>
        <w:tc>
          <w:tcPr>
            <w:tcW w:w="1538" w:type="dxa"/>
          </w:tcPr>
          <w:p w14:paraId="0DB8EAA0" w14:textId="61FEA4AD" w:rsidR="00EC633B" w:rsidRDefault="00EC633B" w:rsidP="00D718EB">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Adolescent Clinic</w:t>
            </w:r>
          </w:p>
        </w:tc>
        <w:tc>
          <w:tcPr>
            <w:tcW w:w="1398" w:type="dxa"/>
          </w:tcPr>
          <w:p w14:paraId="0A0DA198" w14:textId="77777777" w:rsidR="00EC633B" w:rsidRDefault="00EC633B" w:rsidP="00D718EB">
            <w:pPr>
              <w:jc w:val="both"/>
              <w:cnfStyle w:val="000000000000" w:firstRow="0" w:lastRow="0" w:firstColumn="0" w:lastColumn="0" w:oddVBand="0" w:evenVBand="0" w:oddHBand="0" w:evenHBand="0" w:firstRowFirstColumn="0" w:firstRowLastColumn="0" w:lastRowFirstColumn="0" w:lastRowLastColumn="0"/>
              <w:rPr>
                <w:lang w:val="en-US"/>
              </w:rPr>
            </w:pPr>
          </w:p>
        </w:tc>
      </w:tr>
      <w:tr w:rsidR="001E719C" w14:paraId="56D1FB00" w14:textId="77777777" w:rsidTr="001E719C">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53" w:type="dxa"/>
          </w:tcPr>
          <w:p w14:paraId="3C455B0E" w14:textId="3BC844B7" w:rsidR="00EC633B" w:rsidRDefault="00EC633B" w:rsidP="00D718EB">
            <w:pPr>
              <w:jc w:val="both"/>
              <w:rPr>
                <w:lang w:val="en-US"/>
              </w:rPr>
            </w:pPr>
            <w:r>
              <w:rPr>
                <w:lang w:val="en-US"/>
              </w:rPr>
              <w:t>Evening</w:t>
            </w:r>
          </w:p>
        </w:tc>
        <w:tc>
          <w:tcPr>
            <w:tcW w:w="1538" w:type="dxa"/>
          </w:tcPr>
          <w:p w14:paraId="4BC2FE41" w14:textId="77777777" w:rsidR="00EC633B" w:rsidRDefault="00EC633B" w:rsidP="00D718EB">
            <w:pPr>
              <w:jc w:val="both"/>
              <w:cnfStyle w:val="000000100000" w:firstRow="0" w:lastRow="0" w:firstColumn="0" w:lastColumn="0" w:oddVBand="0" w:evenVBand="0" w:oddHBand="1" w:evenHBand="0" w:firstRowFirstColumn="0" w:firstRowLastColumn="0" w:lastRowFirstColumn="0" w:lastRowLastColumn="0"/>
              <w:rPr>
                <w:lang w:val="en-US"/>
              </w:rPr>
            </w:pPr>
          </w:p>
        </w:tc>
        <w:tc>
          <w:tcPr>
            <w:tcW w:w="1538" w:type="dxa"/>
          </w:tcPr>
          <w:p w14:paraId="12A0D91C" w14:textId="77777777" w:rsidR="00EC633B" w:rsidRDefault="00EC633B" w:rsidP="00D718EB">
            <w:pPr>
              <w:jc w:val="both"/>
              <w:cnfStyle w:val="000000100000" w:firstRow="0" w:lastRow="0" w:firstColumn="0" w:lastColumn="0" w:oddVBand="0" w:evenVBand="0" w:oddHBand="1" w:evenHBand="0" w:firstRowFirstColumn="0" w:firstRowLastColumn="0" w:lastRowFirstColumn="0" w:lastRowLastColumn="0"/>
              <w:rPr>
                <w:lang w:val="en-US"/>
              </w:rPr>
            </w:pPr>
          </w:p>
        </w:tc>
        <w:tc>
          <w:tcPr>
            <w:tcW w:w="1397" w:type="dxa"/>
          </w:tcPr>
          <w:p w14:paraId="3FB5C450" w14:textId="6A8930ED" w:rsidR="00EC633B" w:rsidRDefault="00EC633B" w:rsidP="00D718EB">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Complex Menopause</w:t>
            </w:r>
          </w:p>
        </w:tc>
        <w:tc>
          <w:tcPr>
            <w:tcW w:w="1538" w:type="dxa"/>
          </w:tcPr>
          <w:p w14:paraId="3B39134B" w14:textId="77777777" w:rsidR="00EC633B" w:rsidRDefault="00EC633B" w:rsidP="00D718EB">
            <w:pPr>
              <w:jc w:val="both"/>
              <w:cnfStyle w:val="000000100000" w:firstRow="0" w:lastRow="0" w:firstColumn="0" w:lastColumn="0" w:oddVBand="0" w:evenVBand="0" w:oddHBand="1" w:evenHBand="0" w:firstRowFirstColumn="0" w:firstRowLastColumn="0" w:lastRowFirstColumn="0" w:lastRowLastColumn="0"/>
              <w:rPr>
                <w:lang w:val="en-US"/>
              </w:rPr>
            </w:pPr>
          </w:p>
        </w:tc>
        <w:tc>
          <w:tcPr>
            <w:tcW w:w="1398" w:type="dxa"/>
          </w:tcPr>
          <w:p w14:paraId="17A6031C" w14:textId="77777777" w:rsidR="00EC633B" w:rsidRDefault="00EC633B" w:rsidP="00D718EB">
            <w:pPr>
              <w:jc w:val="both"/>
              <w:cnfStyle w:val="000000100000" w:firstRow="0" w:lastRow="0" w:firstColumn="0" w:lastColumn="0" w:oddVBand="0" w:evenVBand="0" w:oddHBand="1" w:evenHBand="0" w:firstRowFirstColumn="0" w:firstRowLastColumn="0" w:lastRowFirstColumn="0" w:lastRowLastColumn="0"/>
              <w:rPr>
                <w:lang w:val="en-US"/>
              </w:rPr>
            </w:pPr>
          </w:p>
        </w:tc>
      </w:tr>
    </w:tbl>
    <w:p w14:paraId="77FB8EC9" w14:textId="77777777" w:rsidR="00EC633B" w:rsidRDefault="00EC633B" w:rsidP="00D718EB">
      <w:pPr>
        <w:jc w:val="both"/>
        <w:rPr>
          <w:lang w:val="en-US"/>
        </w:rPr>
      </w:pPr>
    </w:p>
    <w:p w14:paraId="4DFF162B" w14:textId="6B451EC4" w:rsidR="006733EE" w:rsidRPr="003F431F" w:rsidRDefault="006733EE" w:rsidP="00D718EB">
      <w:pPr>
        <w:jc w:val="both"/>
        <w:rPr>
          <w:b/>
          <w:bCs/>
          <w:lang w:val="en-US"/>
        </w:rPr>
      </w:pPr>
      <w:r w:rsidRPr="003F431F">
        <w:rPr>
          <w:b/>
          <w:bCs/>
          <w:lang w:val="en-US"/>
        </w:rPr>
        <w:t>EPAU:</w:t>
      </w:r>
    </w:p>
    <w:p w14:paraId="5E8AEDF0" w14:textId="496E1D20" w:rsidR="003F431F" w:rsidRDefault="006733EE" w:rsidP="00D718EB">
      <w:pPr>
        <w:jc w:val="both"/>
        <w:rPr>
          <w:lang w:val="en-US"/>
        </w:rPr>
      </w:pPr>
      <w:r>
        <w:rPr>
          <w:lang w:val="en-US"/>
        </w:rPr>
        <w:t xml:space="preserve">The Early Pregnancy Assessment Unit (EPAU) had a total of 4101 </w:t>
      </w:r>
      <w:r w:rsidR="00AF3463">
        <w:rPr>
          <w:lang w:val="en-US"/>
        </w:rPr>
        <w:t>attendances</w:t>
      </w:r>
      <w:r>
        <w:rPr>
          <w:lang w:val="en-US"/>
        </w:rPr>
        <w:t xml:space="preserve"> in 2023 and </w:t>
      </w:r>
      <w:proofErr w:type="gramStart"/>
      <w:r>
        <w:rPr>
          <w:lang w:val="en-US"/>
        </w:rPr>
        <w:t>is fully dedicated</w:t>
      </w:r>
      <w:proofErr w:type="gramEnd"/>
      <w:r>
        <w:rPr>
          <w:lang w:val="en-US"/>
        </w:rPr>
        <w:t xml:space="preserve"> to assessing early pregnancy and its complications (pregnancy of unknow location, g</w:t>
      </w:r>
      <w:r w:rsidRPr="00507311">
        <w:rPr>
          <w:lang w:val="en-US"/>
        </w:rPr>
        <w:t>estational trophoblastic disease</w:t>
      </w:r>
      <w:r>
        <w:rPr>
          <w:lang w:val="en-US"/>
        </w:rPr>
        <w:t xml:space="preserve">, miscarriage, ectopic </w:t>
      </w:r>
      <w:proofErr w:type="gramStart"/>
      <w:r>
        <w:rPr>
          <w:lang w:val="en-US"/>
        </w:rPr>
        <w:t>pregnancies</w:t>
      </w:r>
      <w:proofErr w:type="gramEnd"/>
      <w:r>
        <w:rPr>
          <w:lang w:val="en-US"/>
        </w:rPr>
        <w:t xml:space="preserve"> or </w:t>
      </w:r>
      <w:proofErr w:type="gramStart"/>
      <w:r>
        <w:rPr>
          <w:lang w:val="en-US"/>
        </w:rPr>
        <w:t>high risk</w:t>
      </w:r>
      <w:proofErr w:type="gramEnd"/>
      <w:r>
        <w:rPr>
          <w:lang w:val="en-US"/>
        </w:rPr>
        <w:t xml:space="preserve"> for these diagnosis). There are daily ultrasound and counselling periods and medical and surgical treatments including ERPC (</w:t>
      </w:r>
      <w:r w:rsidRPr="00AA6646">
        <w:rPr>
          <w:lang w:val="en-US"/>
        </w:rPr>
        <w:t>Evacuation of Retained Products of Conception</w:t>
      </w:r>
      <w:r>
        <w:rPr>
          <w:lang w:val="en-US"/>
        </w:rPr>
        <w:t>)</w:t>
      </w:r>
      <w:r w:rsidRPr="00AA6646">
        <w:rPr>
          <w:lang w:val="en-US"/>
        </w:rPr>
        <w:t xml:space="preserve"> </w:t>
      </w:r>
      <w:r>
        <w:rPr>
          <w:lang w:val="en-US"/>
        </w:rPr>
        <w:t xml:space="preserve">and MVA (Manual Vacuum Aspiration) </w:t>
      </w:r>
      <w:proofErr w:type="gramStart"/>
      <w:r>
        <w:rPr>
          <w:lang w:val="en-US"/>
        </w:rPr>
        <w:t>are provided</w:t>
      </w:r>
      <w:proofErr w:type="gramEnd"/>
      <w:r>
        <w:rPr>
          <w:lang w:val="en-US"/>
        </w:rPr>
        <w:t xml:space="preserve">. During my stay I observed multiple ERPCs and MVAs as well as laparoscopic salpingectomies. I would like to thank the EPAU team, </w:t>
      </w:r>
      <w:r w:rsidR="00B47822">
        <w:rPr>
          <w:lang w:val="en-US"/>
        </w:rPr>
        <w:t>especially</w:t>
      </w:r>
      <w:r>
        <w:rPr>
          <w:lang w:val="en-US"/>
        </w:rPr>
        <w:t xml:space="preserve"> </w:t>
      </w:r>
      <w:r w:rsidR="003F431F">
        <w:rPr>
          <w:lang w:val="en-US"/>
        </w:rPr>
        <w:t xml:space="preserve">Prof. Nadine Farah, Dr. </w:t>
      </w:r>
      <w:r>
        <w:rPr>
          <w:lang w:val="en-US"/>
        </w:rPr>
        <w:t>Emma S</w:t>
      </w:r>
      <w:r w:rsidR="003F431F">
        <w:rPr>
          <w:lang w:val="en-US"/>
        </w:rPr>
        <w:t>heehan (Fellow of the EPAU), Nadja and Claire.</w:t>
      </w:r>
    </w:p>
    <w:p w14:paraId="13D4A918" w14:textId="01F22896" w:rsidR="003F431F" w:rsidRDefault="00391403" w:rsidP="00D718EB">
      <w:pPr>
        <w:jc w:val="both"/>
        <w:rPr>
          <w:b/>
          <w:bCs/>
          <w:lang w:val="en-US"/>
        </w:rPr>
      </w:pPr>
      <w:r>
        <w:rPr>
          <w:b/>
          <w:bCs/>
          <w:lang w:val="en-US"/>
        </w:rPr>
        <w:t xml:space="preserve">Office </w:t>
      </w:r>
      <w:r w:rsidR="003F431F" w:rsidRPr="003F431F">
        <w:rPr>
          <w:b/>
          <w:bCs/>
          <w:lang w:val="en-US"/>
        </w:rPr>
        <w:t>Hysteroscopy</w:t>
      </w:r>
      <w:r>
        <w:rPr>
          <w:b/>
          <w:bCs/>
          <w:lang w:val="en-US"/>
        </w:rPr>
        <w:t>/Ultrasound:</w:t>
      </w:r>
    </w:p>
    <w:p w14:paraId="467AE7A7" w14:textId="4E48EB55" w:rsidR="001F6329" w:rsidRDefault="00966631" w:rsidP="00D718EB">
      <w:pPr>
        <w:jc w:val="both"/>
        <w:rPr>
          <w:lang w:val="en-US"/>
        </w:rPr>
      </w:pPr>
      <w:r>
        <w:rPr>
          <w:noProof/>
          <w:lang w:val="en-US"/>
        </w:rPr>
        <w:drawing>
          <wp:anchor distT="0" distB="0" distL="114300" distR="114300" simplePos="0" relativeHeight="251659264" behindDoc="1" locked="0" layoutInCell="1" allowOverlap="1" wp14:anchorId="3A9A9C0D" wp14:editId="1E691B20">
            <wp:simplePos x="0" y="0"/>
            <wp:positionH relativeFrom="margin">
              <wp:align>right</wp:align>
            </wp:positionH>
            <wp:positionV relativeFrom="paragraph">
              <wp:posOffset>85845</wp:posOffset>
            </wp:positionV>
            <wp:extent cx="2804795" cy="2104390"/>
            <wp:effectExtent l="0" t="0" r="0" b="0"/>
            <wp:wrapTight wrapText="bothSides">
              <wp:wrapPolygon edited="0">
                <wp:start x="0" y="0"/>
                <wp:lineTo x="0" y="21313"/>
                <wp:lineTo x="21419" y="21313"/>
                <wp:lineTo x="21419" y="0"/>
                <wp:lineTo x="0" y="0"/>
              </wp:wrapPolygon>
            </wp:wrapTight>
            <wp:docPr id="130244575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795" cy="2104390"/>
                    </a:xfrm>
                    <a:prstGeom prst="rect">
                      <a:avLst/>
                    </a:prstGeom>
                    <a:noFill/>
                  </pic:spPr>
                </pic:pic>
              </a:graphicData>
            </a:graphic>
            <wp14:sizeRelH relativeFrom="margin">
              <wp14:pctWidth>0</wp14:pctWidth>
            </wp14:sizeRelH>
            <wp14:sizeRelV relativeFrom="margin">
              <wp14:pctHeight>0</wp14:pctHeight>
            </wp14:sizeRelV>
          </wp:anchor>
        </w:drawing>
      </w:r>
      <w:r w:rsidR="00391403" w:rsidRPr="00391403">
        <w:rPr>
          <w:lang w:val="en-US"/>
        </w:rPr>
        <w:t>The Outpatient Hysteroscopy Clinic</w:t>
      </w:r>
      <w:r w:rsidR="00391403">
        <w:rPr>
          <w:lang w:val="en-US"/>
        </w:rPr>
        <w:t xml:space="preserve"> assesses women with </w:t>
      </w:r>
      <w:r w:rsidR="00391403" w:rsidRPr="00391403">
        <w:rPr>
          <w:lang w:val="en-US"/>
        </w:rPr>
        <w:t>postmenopausal bleeding</w:t>
      </w:r>
      <w:r w:rsidR="00391403">
        <w:rPr>
          <w:lang w:val="en-US"/>
        </w:rPr>
        <w:t xml:space="preserve"> or</w:t>
      </w:r>
      <w:r w:rsidR="00391403" w:rsidRPr="00391403">
        <w:rPr>
          <w:lang w:val="en-US"/>
        </w:rPr>
        <w:t xml:space="preserve"> abnormal uterine bleeding. Patients undergo assessment using a ‘one-stop’ appointment model of care, integrating transvaginal ultrasound, hysteroscopy (if indicated following scan), and endometrial biopsy.</w:t>
      </w:r>
      <w:r w:rsidR="00391403">
        <w:rPr>
          <w:lang w:val="en-US"/>
        </w:rPr>
        <w:t xml:space="preserve"> In </w:t>
      </w:r>
      <w:proofErr w:type="gramStart"/>
      <w:r w:rsidR="00391403">
        <w:rPr>
          <w:lang w:val="en-US"/>
        </w:rPr>
        <w:t>some</w:t>
      </w:r>
      <w:proofErr w:type="gramEnd"/>
      <w:r w:rsidR="00391403">
        <w:rPr>
          <w:lang w:val="en-US"/>
        </w:rPr>
        <w:t xml:space="preserve"> </w:t>
      </w:r>
      <w:r w:rsidR="00AF3463">
        <w:rPr>
          <w:lang w:val="en-US"/>
        </w:rPr>
        <w:t>cases,</w:t>
      </w:r>
      <w:r w:rsidR="00391403">
        <w:rPr>
          <w:lang w:val="en-US"/>
        </w:rPr>
        <w:t xml:space="preserve"> colposcopy can also </w:t>
      </w:r>
      <w:proofErr w:type="gramStart"/>
      <w:r w:rsidR="00391403">
        <w:rPr>
          <w:lang w:val="en-US"/>
        </w:rPr>
        <w:t>be performed</w:t>
      </w:r>
      <w:proofErr w:type="gramEnd"/>
      <w:r w:rsidR="00391403">
        <w:rPr>
          <w:lang w:val="en-US"/>
        </w:rPr>
        <w:t>. I had the opportunity to observe two cases of endometrial cancer, as well as multiple polyps</w:t>
      </w:r>
      <w:r w:rsidR="00317145">
        <w:rPr>
          <w:lang w:val="en-US"/>
        </w:rPr>
        <w:t>,</w:t>
      </w:r>
      <w:r w:rsidR="00391403">
        <w:rPr>
          <w:lang w:val="en-US"/>
        </w:rPr>
        <w:t xml:space="preserve"> endometrial </w:t>
      </w:r>
      <w:r w:rsidR="00317145">
        <w:rPr>
          <w:lang w:val="en-US"/>
        </w:rPr>
        <w:t>hyperplasia,</w:t>
      </w:r>
      <w:r w:rsidR="00391403">
        <w:rPr>
          <w:lang w:val="en-US"/>
        </w:rPr>
        <w:t xml:space="preserve"> and fibroids. Most cases had treatment in the office setting, </w:t>
      </w:r>
      <w:proofErr w:type="gramStart"/>
      <w:r w:rsidR="00391403">
        <w:rPr>
          <w:lang w:val="en-US"/>
        </w:rPr>
        <w:t>mainly with</w:t>
      </w:r>
      <w:proofErr w:type="gramEnd"/>
      <w:r w:rsidR="00391403">
        <w:rPr>
          <w:lang w:val="en-US"/>
        </w:rPr>
        <w:t xml:space="preserve"> </w:t>
      </w:r>
      <w:proofErr w:type="spellStart"/>
      <w:r w:rsidR="00391403">
        <w:rPr>
          <w:lang w:val="en-US"/>
        </w:rPr>
        <w:t>Myosure</w:t>
      </w:r>
      <w:proofErr w:type="spellEnd"/>
      <w:r w:rsidR="00391403">
        <w:rPr>
          <w:lang w:val="en-US"/>
        </w:rPr>
        <w:t xml:space="preserve">. Other cases where then referred to theater where I also had the opportunity to </w:t>
      </w:r>
      <w:r w:rsidR="00391403">
        <w:rPr>
          <w:lang w:val="en-US"/>
        </w:rPr>
        <w:lastRenderedPageBreak/>
        <w:t xml:space="preserve">observe endometrial ablation with </w:t>
      </w:r>
      <w:proofErr w:type="spellStart"/>
      <w:r w:rsidR="00391403">
        <w:rPr>
          <w:lang w:val="en-US"/>
        </w:rPr>
        <w:t>Novasure</w:t>
      </w:r>
      <w:proofErr w:type="spellEnd"/>
      <w:r w:rsidR="00391403">
        <w:rPr>
          <w:lang w:val="en-US"/>
        </w:rPr>
        <w:t>.</w:t>
      </w:r>
      <w:r>
        <w:rPr>
          <w:lang w:val="en-US"/>
        </w:rPr>
        <w:t xml:space="preserve"> I</w:t>
      </w:r>
      <w:r w:rsidR="00704D13">
        <w:rPr>
          <w:lang w:val="en-US"/>
        </w:rPr>
        <w:t xml:space="preserve">t was </w:t>
      </w:r>
      <w:proofErr w:type="gramStart"/>
      <w:r w:rsidR="00704D13">
        <w:rPr>
          <w:lang w:val="en-US"/>
        </w:rPr>
        <w:t>a very interesting</w:t>
      </w:r>
      <w:proofErr w:type="gramEnd"/>
      <w:r w:rsidR="00704D13">
        <w:rPr>
          <w:lang w:val="en-US"/>
        </w:rPr>
        <w:t xml:space="preserve"> model since most patients could </w:t>
      </w:r>
      <w:proofErr w:type="gramStart"/>
      <w:r w:rsidR="00704D13">
        <w:rPr>
          <w:lang w:val="en-US"/>
        </w:rPr>
        <w:t>get diagnosed</w:t>
      </w:r>
      <w:proofErr w:type="gramEnd"/>
      <w:r w:rsidR="00704D13">
        <w:rPr>
          <w:lang w:val="en-US"/>
        </w:rPr>
        <w:t xml:space="preserve"> and treated on the same day, and most </w:t>
      </w:r>
      <w:proofErr w:type="gramStart"/>
      <w:r w:rsidR="00317145">
        <w:rPr>
          <w:lang w:val="en-US"/>
        </w:rPr>
        <w:t>were</w:t>
      </w:r>
      <w:r w:rsidR="00704D13">
        <w:rPr>
          <w:lang w:val="en-US"/>
        </w:rPr>
        <w:t xml:space="preserve"> discharged</w:t>
      </w:r>
      <w:proofErr w:type="gramEnd"/>
      <w:r w:rsidR="00704D13">
        <w:rPr>
          <w:lang w:val="en-US"/>
        </w:rPr>
        <w:t xml:space="preserve"> after a virtual appointment for </w:t>
      </w:r>
      <w:r w:rsidR="00317145">
        <w:rPr>
          <w:lang w:val="en-US"/>
        </w:rPr>
        <w:t>histological</w:t>
      </w:r>
      <w:r w:rsidR="00704D13">
        <w:rPr>
          <w:lang w:val="en-US"/>
        </w:rPr>
        <w:t xml:space="preserve"> results </w:t>
      </w:r>
      <w:proofErr w:type="gramStart"/>
      <w:r w:rsidR="00704D13">
        <w:rPr>
          <w:lang w:val="en-US"/>
        </w:rPr>
        <w:t>some</w:t>
      </w:r>
      <w:proofErr w:type="gramEnd"/>
      <w:r w:rsidR="00704D13">
        <w:rPr>
          <w:lang w:val="en-US"/>
        </w:rPr>
        <w:t xml:space="preserve"> weeks later. I would like to thank the consultants Prof. Nadine Farah and Dr. Tadesse and the </w:t>
      </w:r>
      <w:r w:rsidR="00317145">
        <w:rPr>
          <w:lang w:val="en-US"/>
        </w:rPr>
        <w:t>Fellow</w:t>
      </w:r>
      <w:r w:rsidR="00704D13">
        <w:rPr>
          <w:lang w:val="en-US"/>
        </w:rPr>
        <w:t xml:space="preserve"> </w:t>
      </w:r>
      <w:r w:rsidR="00317145">
        <w:rPr>
          <w:lang w:val="en-US"/>
        </w:rPr>
        <w:t xml:space="preserve">of </w:t>
      </w:r>
      <w:r w:rsidR="00704D13">
        <w:rPr>
          <w:lang w:val="en-US"/>
        </w:rPr>
        <w:t xml:space="preserve">Benign Gynecology Dr. Eimear McSharry for the </w:t>
      </w:r>
      <w:proofErr w:type="gramStart"/>
      <w:r w:rsidR="00704D13">
        <w:rPr>
          <w:lang w:val="en-US"/>
        </w:rPr>
        <w:t>time</w:t>
      </w:r>
      <w:r w:rsidR="00AF3463">
        <w:rPr>
          <w:lang w:val="en-US"/>
        </w:rPr>
        <w:t>,</w:t>
      </w:r>
      <w:proofErr w:type="gramEnd"/>
      <w:r w:rsidR="00AF3463">
        <w:rPr>
          <w:lang w:val="en-US"/>
        </w:rPr>
        <w:t xml:space="preserve"> </w:t>
      </w:r>
      <w:proofErr w:type="gramStart"/>
      <w:r w:rsidR="00704D13">
        <w:rPr>
          <w:lang w:val="en-US"/>
        </w:rPr>
        <w:t>shar</w:t>
      </w:r>
      <w:r w:rsidR="00AF3463">
        <w:rPr>
          <w:lang w:val="en-US"/>
        </w:rPr>
        <w:t>ing</w:t>
      </w:r>
      <w:r w:rsidR="00704D13">
        <w:rPr>
          <w:lang w:val="en-US"/>
        </w:rPr>
        <w:t xml:space="preserve"> of</w:t>
      </w:r>
      <w:proofErr w:type="gramEnd"/>
      <w:r w:rsidR="00704D13">
        <w:rPr>
          <w:lang w:val="en-US"/>
        </w:rPr>
        <w:t xml:space="preserve"> ideas </w:t>
      </w:r>
      <w:r w:rsidR="00AF3463">
        <w:rPr>
          <w:lang w:val="en-US"/>
        </w:rPr>
        <w:t>and training in this clinic.</w:t>
      </w:r>
    </w:p>
    <w:p w14:paraId="057328A4" w14:textId="47D72A93" w:rsidR="003F431F" w:rsidRDefault="003F431F" w:rsidP="00D718EB">
      <w:pPr>
        <w:jc w:val="both"/>
        <w:rPr>
          <w:b/>
          <w:bCs/>
          <w:lang w:val="en-US"/>
        </w:rPr>
      </w:pPr>
      <w:r w:rsidRPr="003F431F">
        <w:rPr>
          <w:b/>
          <w:bCs/>
          <w:lang w:val="en-US"/>
        </w:rPr>
        <w:t>Fertility Hub</w:t>
      </w:r>
    </w:p>
    <w:p w14:paraId="25BCAAC0" w14:textId="2500C9D0" w:rsidR="003F431F" w:rsidRDefault="00F63B21" w:rsidP="00D718EB">
      <w:pPr>
        <w:jc w:val="both"/>
        <w:rPr>
          <w:lang w:val="en-US"/>
        </w:rPr>
      </w:pPr>
      <w:r w:rsidRPr="00F63B21">
        <w:rPr>
          <w:lang w:val="en-US"/>
        </w:rPr>
        <w:t xml:space="preserve">The </w:t>
      </w:r>
      <w:r>
        <w:rPr>
          <w:lang w:val="en-US"/>
        </w:rPr>
        <w:t xml:space="preserve">Fertility Hub </w:t>
      </w:r>
      <w:r w:rsidRPr="00F63B21">
        <w:rPr>
          <w:lang w:val="en-US"/>
        </w:rPr>
        <w:t>provides advice, blood tests, ultrasound scans, tubal</w:t>
      </w:r>
      <w:r w:rsidRPr="00F63B21">
        <w:rPr>
          <w:lang w:val="en-US"/>
        </w:rPr>
        <w:t xml:space="preserve"> </w:t>
      </w:r>
      <w:r w:rsidRPr="00F63B21">
        <w:rPr>
          <w:lang w:val="en-US"/>
        </w:rPr>
        <w:t xml:space="preserve">patency tests, semen analysis, fertility-related </w:t>
      </w:r>
      <w:r w:rsidR="00317145" w:rsidRPr="00F63B21">
        <w:rPr>
          <w:lang w:val="en-US"/>
        </w:rPr>
        <w:t>surgery,</w:t>
      </w:r>
      <w:r>
        <w:rPr>
          <w:lang w:val="en-US"/>
        </w:rPr>
        <w:t xml:space="preserve"> </w:t>
      </w:r>
      <w:r w:rsidRPr="00F63B21">
        <w:rPr>
          <w:lang w:val="en-US"/>
        </w:rPr>
        <w:t xml:space="preserve">and treatments such as ovulation induction to couples </w:t>
      </w:r>
      <w:r>
        <w:rPr>
          <w:lang w:val="en-US"/>
        </w:rPr>
        <w:t>with infertility</w:t>
      </w:r>
      <w:r w:rsidRPr="00F63B21">
        <w:rPr>
          <w:lang w:val="en-US"/>
        </w:rPr>
        <w:t>.</w:t>
      </w:r>
      <w:r>
        <w:rPr>
          <w:lang w:val="en-US"/>
        </w:rPr>
        <w:t xml:space="preserve"> During my stay I observed weekly the assessment with </w:t>
      </w:r>
      <w:r w:rsidR="00317145">
        <w:rPr>
          <w:lang w:val="en-US"/>
        </w:rPr>
        <w:t>these</w:t>
      </w:r>
      <w:r>
        <w:rPr>
          <w:lang w:val="en-US"/>
        </w:rPr>
        <w:t xml:space="preserve"> couples, as well as the realization of </w:t>
      </w:r>
      <w:proofErr w:type="spellStart"/>
      <w:r>
        <w:rPr>
          <w:lang w:val="en-US"/>
        </w:rPr>
        <w:t>HyCosy</w:t>
      </w:r>
      <w:proofErr w:type="spellEnd"/>
      <w:r>
        <w:rPr>
          <w:lang w:val="en-US"/>
        </w:rPr>
        <w:t xml:space="preserve"> and fertility related surgery, </w:t>
      </w:r>
      <w:proofErr w:type="gramStart"/>
      <w:r>
        <w:rPr>
          <w:lang w:val="en-US"/>
        </w:rPr>
        <w:t>mainly diagnostic</w:t>
      </w:r>
      <w:proofErr w:type="gramEnd"/>
      <w:r>
        <w:rPr>
          <w:lang w:val="en-US"/>
        </w:rPr>
        <w:t xml:space="preserve"> </w:t>
      </w:r>
      <w:proofErr w:type="gramStart"/>
      <w:r>
        <w:rPr>
          <w:lang w:val="en-US"/>
        </w:rPr>
        <w:t>laparoscopy</w:t>
      </w:r>
      <w:proofErr w:type="gramEnd"/>
      <w:r>
        <w:rPr>
          <w:lang w:val="en-US"/>
        </w:rPr>
        <w:t xml:space="preserve"> and hysteroscopy. I had the opportunity to observe Prof. Nadine Farah and her team of specialist nurses </w:t>
      </w:r>
      <w:r w:rsidR="00446A51">
        <w:rPr>
          <w:lang w:val="en-US"/>
        </w:rPr>
        <w:t xml:space="preserve">(especially Sinead and Eve) </w:t>
      </w:r>
      <w:r>
        <w:rPr>
          <w:lang w:val="en-US"/>
        </w:rPr>
        <w:t xml:space="preserve">and specialist registrars, as well as </w:t>
      </w:r>
      <w:r w:rsidRPr="00F63B21">
        <w:rPr>
          <w:lang w:val="en-US"/>
        </w:rPr>
        <w:t>Dr Lucy-Ann Behan, Consultant Endocrinologist,</w:t>
      </w:r>
      <w:r>
        <w:rPr>
          <w:lang w:val="en-US"/>
        </w:rPr>
        <w:t xml:space="preserve"> dedicated to</w:t>
      </w:r>
      <w:r w:rsidRPr="00F63B21">
        <w:rPr>
          <w:lang w:val="en-US"/>
        </w:rPr>
        <w:t xml:space="preserve"> Reproductive </w:t>
      </w:r>
      <w:r w:rsidR="00317145" w:rsidRPr="00F63B21">
        <w:rPr>
          <w:lang w:val="en-US"/>
        </w:rPr>
        <w:t>Endocrinology,</w:t>
      </w:r>
      <w:r w:rsidR="00446A51">
        <w:rPr>
          <w:lang w:val="en-US"/>
        </w:rPr>
        <w:t xml:space="preserve"> who very much welcomed me in their practice</w:t>
      </w:r>
      <w:r>
        <w:rPr>
          <w:lang w:val="en-US"/>
        </w:rPr>
        <w:t>.</w:t>
      </w:r>
      <w:r w:rsidRPr="00F63B21">
        <w:rPr>
          <w:lang w:val="en-US"/>
        </w:rPr>
        <w:t xml:space="preserve"> </w:t>
      </w:r>
      <w:r w:rsidR="00317145">
        <w:rPr>
          <w:lang w:val="en-US"/>
        </w:rPr>
        <w:t>Referral</w:t>
      </w:r>
      <w:r w:rsidRPr="00F63B21">
        <w:rPr>
          <w:lang w:val="en-US"/>
        </w:rPr>
        <w:t xml:space="preserve"> to</w:t>
      </w:r>
      <w:r w:rsidRPr="00F63B21">
        <w:rPr>
          <w:lang w:val="en-US"/>
        </w:rPr>
        <w:t xml:space="preserve"> </w:t>
      </w:r>
      <w:r w:rsidRPr="00F63B21">
        <w:rPr>
          <w:lang w:val="en-US"/>
        </w:rPr>
        <w:t>publicly funded intrauterine insemination (IUI), in-vitro</w:t>
      </w:r>
      <w:r w:rsidRPr="00F63B21">
        <w:rPr>
          <w:lang w:val="en-US"/>
        </w:rPr>
        <w:t xml:space="preserve"> </w:t>
      </w:r>
      <w:r w:rsidR="00317145" w:rsidRPr="00F63B21">
        <w:rPr>
          <w:lang w:val="en-US"/>
        </w:rPr>
        <w:t>fertilization</w:t>
      </w:r>
      <w:r w:rsidRPr="00F63B21">
        <w:rPr>
          <w:lang w:val="en-US"/>
        </w:rPr>
        <w:t xml:space="preserve"> (IVF) and intracytoplasmic sperm injection</w:t>
      </w:r>
      <w:r w:rsidRPr="00F63B21">
        <w:rPr>
          <w:lang w:val="en-US"/>
        </w:rPr>
        <w:t xml:space="preserve"> (</w:t>
      </w:r>
      <w:r w:rsidRPr="00F63B21">
        <w:rPr>
          <w:lang w:val="en-US"/>
        </w:rPr>
        <w:t xml:space="preserve">ICSI) treatments </w:t>
      </w:r>
      <w:proofErr w:type="gramStart"/>
      <w:r>
        <w:rPr>
          <w:lang w:val="en-US"/>
        </w:rPr>
        <w:t>was provided</w:t>
      </w:r>
      <w:proofErr w:type="gramEnd"/>
      <w:r>
        <w:rPr>
          <w:lang w:val="en-US"/>
        </w:rPr>
        <w:t xml:space="preserve"> through this clinic.</w:t>
      </w:r>
      <w:r w:rsidR="00446A51">
        <w:rPr>
          <w:lang w:val="en-US"/>
        </w:rPr>
        <w:t xml:space="preserve"> </w:t>
      </w:r>
    </w:p>
    <w:p w14:paraId="445FCA99" w14:textId="4CAB1273" w:rsidR="00AA6646" w:rsidRPr="003F431F" w:rsidRDefault="003F431F" w:rsidP="00D718EB">
      <w:pPr>
        <w:jc w:val="both"/>
        <w:rPr>
          <w:b/>
          <w:bCs/>
          <w:lang w:val="en-US"/>
        </w:rPr>
      </w:pPr>
      <w:r w:rsidRPr="003F431F">
        <w:rPr>
          <w:b/>
          <w:bCs/>
          <w:lang w:val="en-US"/>
        </w:rPr>
        <w:t xml:space="preserve">Pediatric and Adolescent Gynecology </w:t>
      </w:r>
    </w:p>
    <w:p w14:paraId="39172620" w14:textId="690B7A49" w:rsidR="001F6329" w:rsidRDefault="00446A51" w:rsidP="00D718EB">
      <w:pPr>
        <w:jc w:val="both"/>
        <w:rPr>
          <w:lang w:val="en-US"/>
        </w:rPr>
      </w:pPr>
      <w:r>
        <w:rPr>
          <w:noProof/>
          <w:lang w:val="en-US"/>
        </w:rPr>
        <w:drawing>
          <wp:anchor distT="0" distB="0" distL="114300" distR="114300" simplePos="0" relativeHeight="251662336" behindDoc="1" locked="0" layoutInCell="1" allowOverlap="1" wp14:anchorId="2AF610D8" wp14:editId="50DBF883">
            <wp:simplePos x="0" y="0"/>
            <wp:positionH relativeFrom="column">
              <wp:posOffset>3142403</wp:posOffset>
            </wp:positionH>
            <wp:positionV relativeFrom="paragraph">
              <wp:posOffset>113841</wp:posOffset>
            </wp:positionV>
            <wp:extent cx="2313305" cy="3082290"/>
            <wp:effectExtent l="0" t="0" r="0" b="3810"/>
            <wp:wrapTight wrapText="bothSides">
              <wp:wrapPolygon edited="0">
                <wp:start x="0" y="0"/>
                <wp:lineTo x="0" y="21493"/>
                <wp:lineTo x="21345" y="21493"/>
                <wp:lineTo x="21345" y="0"/>
                <wp:lineTo x="0" y="0"/>
              </wp:wrapPolygon>
            </wp:wrapTight>
            <wp:docPr id="77072423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3305" cy="3082290"/>
                    </a:xfrm>
                    <a:prstGeom prst="rect">
                      <a:avLst/>
                    </a:prstGeom>
                    <a:noFill/>
                  </pic:spPr>
                </pic:pic>
              </a:graphicData>
            </a:graphic>
          </wp:anchor>
        </w:drawing>
      </w:r>
      <w:r w:rsidR="003F431F">
        <w:rPr>
          <w:lang w:val="en-US"/>
        </w:rPr>
        <w:t xml:space="preserve">The Coombe Hospital is one of the three Irish hospitals with a </w:t>
      </w:r>
      <w:proofErr w:type="gramStart"/>
      <w:r w:rsidR="003F431F">
        <w:rPr>
          <w:lang w:val="en-US"/>
        </w:rPr>
        <w:t>dedicated</w:t>
      </w:r>
      <w:proofErr w:type="gramEnd"/>
      <w:r w:rsidR="003F431F">
        <w:rPr>
          <w:lang w:val="en-US"/>
        </w:rPr>
        <w:t xml:space="preserve"> </w:t>
      </w:r>
      <w:r w:rsidR="00317145" w:rsidRPr="00314E5E">
        <w:rPr>
          <w:lang w:val="en-US"/>
        </w:rPr>
        <w:t>Pediatric</w:t>
      </w:r>
      <w:r w:rsidR="003F431F" w:rsidRPr="00314E5E">
        <w:rPr>
          <w:lang w:val="en-US"/>
        </w:rPr>
        <w:t xml:space="preserve"> and Adolescent </w:t>
      </w:r>
      <w:r w:rsidR="00317145" w:rsidRPr="00314E5E">
        <w:rPr>
          <w:lang w:val="en-US"/>
        </w:rPr>
        <w:t>Gynecology</w:t>
      </w:r>
      <w:r w:rsidR="003F431F" w:rsidRPr="00314E5E">
        <w:rPr>
          <w:lang w:val="en-US"/>
        </w:rPr>
        <w:t xml:space="preserve"> (PAG) service</w:t>
      </w:r>
      <w:r w:rsidR="003F431F">
        <w:rPr>
          <w:lang w:val="en-US"/>
        </w:rPr>
        <w:t>, established by Dr. Niamh Murphy in January 2023</w:t>
      </w:r>
      <w:r w:rsidR="00B47822">
        <w:rPr>
          <w:lang w:val="en-US"/>
        </w:rPr>
        <w:t xml:space="preserve">. </w:t>
      </w:r>
      <w:r w:rsidR="00B47822" w:rsidRPr="00B47822">
        <w:rPr>
          <w:lang w:val="en-US"/>
        </w:rPr>
        <w:t xml:space="preserve">The PAG team (Consultant and SpR) at The Coombe Hospital also attend the PAG clinic in Children’s Health Ireland (CHI) at Temple Street, where care </w:t>
      </w:r>
      <w:proofErr w:type="gramStart"/>
      <w:r w:rsidR="00B47822" w:rsidRPr="00B47822">
        <w:rPr>
          <w:lang w:val="en-US"/>
        </w:rPr>
        <w:t>is offered</w:t>
      </w:r>
      <w:proofErr w:type="gramEnd"/>
      <w:r w:rsidR="00B47822" w:rsidRPr="00B47822">
        <w:rPr>
          <w:lang w:val="en-US"/>
        </w:rPr>
        <w:t xml:space="preserve"> to younger patients</w:t>
      </w:r>
      <w:r w:rsidR="00B47822">
        <w:rPr>
          <w:lang w:val="en-US"/>
        </w:rPr>
        <w:t xml:space="preserve"> &lt;16 </w:t>
      </w:r>
      <w:r w:rsidR="00317145">
        <w:rPr>
          <w:lang w:val="en-US"/>
        </w:rPr>
        <w:t>years old</w:t>
      </w:r>
      <w:r w:rsidR="00B47822">
        <w:rPr>
          <w:lang w:val="en-US"/>
        </w:rPr>
        <w:t xml:space="preserve"> and I had the opportunity to join this clinic as well</w:t>
      </w:r>
      <w:proofErr w:type="gramStart"/>
      <w:r w:rsidR="00B47822">
        <w:rPr>
          <w:lang w:val="en-US"/>
        </w:rPr>
        <w:t xml:space="preserve">. </w:t>
      </w:r>
      <w:r w:rsidR="00B47822" w:rsidRPr="00B47822">
        <w:rPr>
          <w:lang w:val="en-US"/>
        </w:rPr>
        <w:t xml:space="preserve"> </w:t>
      </w:r>
      <w:proofErr w:type="gramEnd"/>
      <w:r w:rsidR="00B47822" w:rsidRPr="00B47822">
        <w:rPr>
          <w:lang w:val="en-US"/>
        </w:rPr>
        <w:t>Referrals included adolescents with menstrual concerns, ovarian masses, disorders of sexual development, Mullerian anomalies, precocious or delayed puberty and premature ovarian insufficiency.</w:t>
      </w:r>
      <w:r w:rsidR="00B47822">
        <w:rPr>
          <w:lang w:val="en-US"/>
        </w:rPr>
        <w:t xml:space="preserve"> I had the opportunity to observe premature ovarian insufficiency caused by galactosemia, a condition more prevalent in the </w:t>
      </w:r>
      <w:r w:rsidR="00317145">
        <w:rPr>
          <w:lang w:val="en-US"/>
        </w:rPr>
        <w:t>Irish</w:t>
      </w:r>
      <w:r w:rsidR="00B47822">
        <w:rPr>
          <w:lang w:val="en-US"/>
        </w:rPr>
        <w:t xml:space="preserve"> population, </w:t>
      </w:r>
      <w:r w:rsidR="00B47822" w:rsidRPr="00B47822">
        <w:rPr>
          <w:lang w:val="en-US"/>
        </w:rPr>
        <w:t>with an estimated birth incidence of about 1 in 16,500 in the general population, and a higher rate of approximately 1 in 450 within the </w:t>
      </w:r>
      <w:hyperlink r:id="rId10" w:tgtFrame="_blank" w:history="1">
        <w:r w:rsidR="00B47822" w:rsidRPr="00B47822">
          <w:rPr>
            <w:lang w:val="en-US"/>
          </w:rPr>
          <w:t xml:space="preserve">Irish </w:t>
        </w:r>
        <w:proofErr w:type="spellStart"/>
        <w:r w:rsidR="00B47822" w:rsidRPr="00B47822">
          <w:rPr>
            <w:lang w:val="en-US"/>
          </w:rPr>
          <w:t>Traveller</w:t>
        </w:r>
        <w:proofErr w:type="spellEnd"/>
        <w:r w:rsidR="00B47822" w:rsidRPr="00B47822">
          <w:rPr>
            <w:lang w:val="en-US"/>
          </w:rPr>
          <w:t xml:space="preserve"> </w:t>
        </w:r>
        <w:r w:rsidR="00317145" w:rsidRPr="00B47822">
          <w:rPr>
            <w:lang w:val="en-US"/>
          </w:rPr>
          <w:t>community</w:t>
        </w:r>
      </w:hyperlink>
      <w:r w:rsidR="00B47822">
        <w:rPr>
          <w:lang w:val="en-US"/>
        </w:rPr>
        <w:t xml:space="preserve">. For comparison in </w:t>
      </w:r>
      <w:proofErr w:type="gramStart"/>
      <w:r w:rsidR="00B47822">
        <w:rPr>
          <w:lang w:val="en-US"/>
        </w:rPr>
        <w:t>Portugal</w:t>
      </w:r>
      <w:proofErr w:type="gramEnd"/>
      <w:r w:rsidR="00B47822">
        <w:rPr>
          <w:lang w:val="en-US"/>
        </w:rPr>
        <w:t xml:space="preserve"> it affects between 1 in 30 000 to 1 in 60</w:t>
      </w:r>
      <w:r w:rsidR="00D718EB">
        <w:rPr>
          <w:lang w:val="en-US"/>
        </w:rPr>
        <w:t> </w:t>
      </w:r>
      <w:r w:rsidR="00B47822">
        <w:rPr>
          <w:lang w:val="en-US"/>
        </w:rPr>
        <w:t>000</w:t>
      </w:r>
      <w:r w:rsidR="00D718EB">
        <w:rPr>
          <w:lang w:val="en-US"/>
        </w:rPr>
        <w:t xml:space="preserve"> new-</w:t>
      </w:r>
      <w:proofErr w:type="spellStart"/>
      <w:r w:rsidR="00D718EB">
        <w:rPr>
          <w:lang w:val="en-US"/>
        </w:rPr>
        <w:t>borns</w:t>
      </w:r>
      <w:proofErr w:type="spellEnd"/>
      <w:r w:rsidR="00D718EB">
        <w:rPr>
          <w:lang w:val="en-US"/>
        </w:rPr>
        <w:t xml:space="preserve">. I also had contact with children and adolescents with dysmenorrhea and heavy menstrual bleeding, primary </w:t>
      </w:r>
      <w:r w:rsidR="00317145">
        <w:rPr>
          <w:lang w:val="en-US"/>
        </w:rPr>
        <w:t>amenorrhea</w:t>
      </w:r>
      <w:r w:rsidR="00D718EB">
        <w:rPr>
          <w:lang w:val="en-US"/>
        </w:rPr>
        <w:t>, vulvovaginitis, foreign bodies and Mullerian anomalies as well as post-operative evaluations. I would like to thank Dr. Niamh Murphy and her team for welcoming me in their practice.</w:t>
      </w:r>
    </w:p>
    <w:p w14:paraId="2EDEF39E" w14:textId="0C3E9320" w:rsidR="00314E5E" w:rsidRDefault="003F431F" w:rsidP="00D718EB">
      <w:pPr>
        <w:jc w:val="both"/>
        <w:rPr>
          <w:b/>
          <w:bCs/>
          <w:lang w:val="en-US"/>
        </w:rPr>
      </w:pPr>
      <w:r w:rsidRPr="003F431F">
        <w:rPr>
          <w:b/>
          <w:bCs/>
          <w:lang w:val="en-US"/>
        </w:rPr>
        <w:t>Complex Menopause</w:t>
      </w:r>
      <w:r>
        <w:rPr>
          <w:b/>
          <w:bCs/>
          <w:lang w:val="en-US"/>
        </w:rPr>
        <w:t>:</w:t>
      </w:r>
    </w:p>
    <w:p w14:paraId="2B999771" w14:textId="05B68F61" w:rsidR="00203519" w:rsidRPr="001F6329" w:rsidRDefault="00203519" w:rsidP="00D718EB">
      <w:pPr>
        <w:jc w:val="both"/>
        <w:rPr>
          <w:lang w:val="en-US"/>
        </w:rPr>
      </w:pPr>
      <w:r>
        <w:rPr>
          <w:lang w:val="en-US"/>
        </w:rPr>
        <w:t xml:space="preserve">The Complex Menopause clinic is </w:t>
      </w:r>
      <w:proofErr w:type="gramStart"/>
      <w:r>
        <w:rPr>
          <w:lang w:val="en-US"/>
        </w:rPr>
        <w:t>a</w:t>
      </w:r>
      <w:proofErr w:type="gramEnd"/>
      <w:r>
        <w:rPr>
          <w:lang w:val="en-US"/>
        </w:rPr>
        <w:t xml:space="preserve"> </w:t>
      </w:r>
      <w:r w:rsidR="00317145">
        <w:rPr>
          <w:lang w:val="en-US"/>
        </w:rPr>
        <w:t>evening</w:t>
      </w:r>
      <w:r>
        <w:rPr>
          <w:lang w:val="en-US"/>
        </w:rPr>
        <w:t xml:space="preserve"> weekly clinic </w:t>
      </w:r>
      <w:r w:rsidRPr="00203519">
        <w:rPr>
          <w:lang w:val="en-US"/>
        </w:rPr>
        <w:t>run by Professor Michael</w:t>
      </w:r>
      <w:r>
        <w:rPr>
          <w:lang w:val="en-US"/>
        </w:rPr>
        <w:t xml:space="preserve"> </w:t>
      </w:r>
      <w:r w:rsidRPr="00203519">
        <w:rPr>
          <w:lang w:val="en-US"/>
        </w:rPr>
        <w:t>O’Connell</w:t>
      </w:r>
      <w:r>
        <w:rPr>
          <w:lang w:val="en-US"/>
        </w:rPr>
        <w:t xml:space="preserve">, Dr Zainab </w:t>
      </w:r>
      <w:proofErr w:type="gramStart"/>
      <w:r>
        <w:rPr>
          <w:lang w:val="en-US"/>
        </w:rPr>
        <w:t>Barry</w:t>
      </w:r>
      <w:proofErr w:type="gramEnd"/>
      <w:r>
        <w:rPr>
          <w:lang w:val="en-US"/>
        </w:rPr>
        <w:t xml:space="preserve"> and Clinical Nurse Specialist Claire Brown. The most common indication for referral was a personal history or a family history of hormone related cancers, </w:t>
      </w:r>
      <w:r>
        <w:rPr>
          <w:lang w:val="en-US"/>
        </w:rPr>
        <w:lastRenderedPageBreak/>
        <w:t xml:space="preserve">but other complex medical situations such as previous thrombosis, heart conditions, </w:t>
      </w:r>
      <w:proofErr w:type="gramStart"/>
      <w:r>
        <w:rPr>
          <w:lang w:val="en-US"/>
        </w:rPr>
        <w:t>endometriosis</w:t>
      </w:r>
      <w:proofErr w:type="gramEnd"/>
      <w:r>
        <w:rPr>
          <w:lang w:val="en-US"/>
        </w:rPr>
        <w:t xml:space="preserve"> or </w:t>
      </w:r>
      <w:r w:rsidR="00317145">
        <w:rPr>
          <w:lang w:val="en-US"/>
        </w:rPr>
        <w:t>difficult</w:t>
      </w:r>
      <w:r>
        <w:rPr>
          <w:lang w:val="en-US"/>
        </w:rPr>
        <w:t xml:space="preserve"> management in primary care were also indications. The patient had a first evaluation and sometimes started therapy (HRT or </w:t>
      </w:r>
      <w:r w:rsidR="00317145">
        <w:rPr>
          <w:lang w:val="en-US"/>
        </w:rPr>
        <w:t>non-hormonal</w:t>
      </w:r>
      <w:r>
        <w:rPr>
          <w:lang w:val="en-US"/>
        </w:rPr>
        <w:t xml:space="preserve">) on the first appointment, other times after investigation for specific conditions. After that first appointment </w:t>
      </w:r>
      <w:proofErr w:type="gramStart"/>
      <w:r>
        <w:rPr>
          <w:lang w:val="en-US"/>
        </w:rPr>
        <w:t>usually</w:t>
      </w:r>
      <w:proofErr w:type="gramEnd"/>
      <w:r>
        <w:rPr>
          <w:lang w:val="en-US"/>
        </w:rPr>
        <w:t xml:space="preserve"> the </w:t>
      </w:r>
      <w:r w:rsidR="00317145">
        <w:rPr>
          <w:lang w:val="en-US"/>
        </w:rPr>
        <w:t>revaluation</w:t>
      </w:r>
      <w:r>
        <w:rPr>
          <w:lang w:val="en-US"/>
        </w:rPr>
        <w:t xml:space="preserve"> </w:t>
      </w:r>
      <w:proofErr w:type="gramStart"/>
      <w:r>
        <w:rPr>
          <w:lang w:val="en-US"/>
        </w:rPr>
        <w:t>was made</w:t>
      </w:r>
      <w:proofErr w:type="gramEnd"/>
      <w:r>
        <w:rPr>
          <w:lang w:val="en-US"/>
        </w:rPr>
        <w:t xml:space="preserve"> by phone call. I had the opportunity to join the British Menopause Society certification during this period and </w:t>
      </w:r>
      <w:proofErr w:type="gramStart"/>
      <w:r>
        <w:rPr>
          <w:lang w:val="en-US"/>
        </w:rPr>
        <w:t xml:space="preserve">really </w:t>
      </w:r>
      <w:r w:rsidR="00317145">
        <w:rPr>
          <w:lang w:val="en-US"/>
        </w:rPr>
        <w:t>thoroughly</w:t>
      </w:r>
      <w:proofErr w:type="gramEnd"/>
      <w:r>
        <w:rPr>
          <w:lang w:val="en-US"/>
        </w:rPr>
        <w:t xml:space="preserve"> learned how to access and treat menopause symptoms with </w:t>
      </w:r>
      <w:proofErr w:type="gramStart"/>
      <w:r>
        <w:rPr>
          <w:lang w:val="en-US"/>
        </w:rPr>
        <w:t>much</w:t>
      </w:r>
      <w:proofErr w:type="gramEnd"/>
      <w:r>
        <w:rPr>
          <w:lang w:val="en-US"/>
        </w:rPr>
        <w:t xml:space="preserve"> more confidence. I would </w:t>
      </w:r>
      <w:r w:rsidR="00317145">
        <w:rPr>
          <w:lang w:val="en-US"/>
        </w:rPr>
        <w:t>especially</w:t>
      </w:r>
      <w:r>
        <w:rPr>
          <w:lang w:val="en-US"/>
        </w:rPr>
        <w:t xml:space="preserve"> like to thank Dr. Zainab for teaching me every week. </w:t>
      </w:r>
    </w:p>
    <w:p w14:paraId="7C2C7A2D" w14:textId="5FA5AB5F" w:rsidR="00D718EB" w:rsidRDefault="00D718EB" w:rsidP="00D718EB">
      <w:pPr>
        <w:jc w:val="both"/>
        <w:rPr>
          <w:b/>
          <w:bCs/>
          <w:lang w:val="en-US"/>
        </w:rPr>
      </w:pPr>
      <w:r>
        <w:rPr>
          <w:b/>
          <w:bCs/>
          <w:lang w:val="en-US"/>
        </w:rPr>
        <w:t>Colposcopy:</w:t>
      </w:r>
    </w:p>
    <w:p w14:paraId="795BEEC6" w14:textId="0B1EB5C9" w:rsidR="00D718EB" w:rsidRDefault="001F6329" w:rsidP="00D718EB">
      <w:pPr>
        <w:jc w:val="both"/>
        <w:rPr>
          <w:lang w:val="en-US"/>
        </w:rPr>
      </w:pPr>
      <w:r>
        <w:rPr>
          <w:noProof/>
          <w:lang w:val="en-US"/>
        </w:rPr>
        <w:drawing>
          <wp:anchor distT="0" distB="0" distL="114300" distR="114300" simplePos="0" relativeHeight="251660288" behindDoc="1" locked="0" layoutInCell="1" allowOverlap="1" wp14:anchorId="350C618A" wp14:editId="4D0D9DBC">
            <wp:simplePos x="0" y="0"/>
            <wp:positionH relativeFrom="column">
              <wp:posOffset>3147695</wp:posOffset>
            </wp:positionH>
            <wp:positionV relativeFrom="paragraph">
              <wp:posOffset>29210</wp:posOffset>
            </wp:positionV>
            <wp:extent cx="2360930" cy="2495550"/>
            <wp:effectExtent l="0" t="0" r="1270" b="0"/>
            <wp:wrapTight wrapText="bothSides">
              <wp:wrapPolygon edited="0">
                <wp:start x="0" y="0"/>
                <wp:lineTo x="0" y="21435"/>
                <wp:lineTo x="21437" y="21435"/>
                <wp:lineTo x="21437" y="0"/>
                <wp:lineTo x="0" y="0"/>
              </wp:wrapPolygon>
            </wp:wrapTight>
            <wp:docPr id="1809082151" name="Imagem 6" descr="Uma imagem com interior, Consumíveis de escritório, plástico, cerâmic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82151" name="Imagem 6" descr="Uma imagem com interior, Consumíveis de escritório, plástico, cerâmica&#10;&#10;Os conteúdos gerados por IA podem estar incorreto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280" r="12118"/>
                    <a:stretch>
                      <a:fillRect/>
                    </a:stretch>
                  </pic:blipFill>
                  <pic:spPr bwMode="auto">
                    <a:xfrm>
                      <a:off x="0" y="0"/>
                      <a:ext cx="236093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8EB">
        <w:rPr>
          <w:lang w:val="en-US"/>
        </w:rPr>
        <w:t xml:space="preserve">I had the opportunity to observe Prof. Nadine Farah weekly Colposcopy Clinic on Friday mornings. The Coombe Hospital is home to the National Cervical Screening Laboratory (NCSL). During </w:t>
      </w:r>
      <w:r w:rsidR="00203519">
        <w:rPr>
          <w:lang w:val="en-US"/>
        </w:rPr>
        <w:t>these clinics</w:t>
      </w:r>
      <w:r w:rsidR="00D718EB">
        <w:rPr>
          <w:lang w:val="en-US"/>
        </w:rPr>
        <w:t xml:space="preserve"> I could completely observe the procedure, since the colposcopes have a camera system, and could discuss every colposcopy with the consultant. I </w:t>
      </w:r>
      <w:proofErr w:type="gramStart"/>
      <w:r w:rsidR="00D718EB">
        <w:rPr>
          <w:lang w:val="en-US"/>
        </w:rPr>
        <w:t>found</w:t>
      </w:r>
      <w:proofErr w:type="gramEnd"/>
      <w:r w:rsidR="00D718EB">
        <w:rPr>
          <w:lang w:val="en-US"/>
        </w:rPr>
        <w:t xml:space="preserve"> </w:t>
      </w:r>
      <w:proofErr w:type="gramStart"/>
      <w:r w:rsidR="00D718EB">
        <w:rPr>
          <w:lang w:val="en-US"/>
        </w:rPr>
        <w:t>very interesting</w:t>
      </w:r>
      <w:proofErr w:type="gramEnd"/>
      <w:r w:rsidR="00D718EB">
        <w:rPr>
          <w:lang w:val="en-US"/>
        </w:rPr>
        <w:t xml:space="preserve"> and humane how the patient </w:t>
      </w:r>
      <w:proofErr w:type="gramStart"/>
      <w:r w:rsidR="00D718EB">
        <w:rPr>
          <w:lang w:val="en-US"/>
        </w:rPr>
        <w:t>is treated</w:t>
      </w:r>
      <w:proofErr w:type="gramEnd"/>
      <w:r w:rsidR="00D718EB">
        <w:rPr>
          <w:lang w:val="en-US"/>
        </w:rPr>
        <w:t xml:space="preserve"> in a way to decrease discomfort, </w:t>
      </w:r>
      <w:r w:rsidR="00317145">
        <w:rPr>
          <w:lang w:val="en-US"/>
        </w:rPr>
        <w:t>especially</w:t>
      </w:r>
      <w:r w:rsidR="00D718EB">
        <w:rPr>
          <w:lang w:val="en-US"/>
        </w:rPr>
        <w:t xml:space="preserve"> by using alternative pain management techniques such as stress balls, warm </w:t>
      </w:r>
      <w:r w:rsidR="00203519">
        <w:rPr>
          <w:lang w:val="en-US"/>
        </w:rPr>
        <w:t xml:space="preserve">water bottles as well as the conversation with the health assistant. The patient can also fully follow their own examination if they prefer through the camera. Cervical anesthesia </w:t>
      </w:r>
      <w:proofErr w:type="gramStart"/>
      <w:r w:rsidR="00203519">
        <w:rPr>
          <w:lang w:val="en-US"/>
        </w:rPr>
        <w:t>is provided</w:t>
      </w:r>
      <w:proofErr w:type="gramEnd"/>
      <w:r w:rsidR="00203519">
        <w:rPr>
          <w:lang w:val="en-US"/>
        </w:rPr>
        <w:t xml:space="preserve"> for all the procedures, including not only LEETZ but also use of forceps or biopsies. I had the opportunity to view high grade cases, including adenocarcinoma in situ. I would like to thank The Women’s Health Department team, </w:t>
      </w:r>
      <w:r w:rsidR="00317145">
        <w:rPr>
          <w:lang w:val="en-US"/>
        </w:rPr>
        <w:t>especially</w:t>
      </w:r>
      <w:r w:rsidR="00203519">
        <w:rPr>
          <w:lang w:val="en-US"/>
        </w:rPr>
        <w:t xml:space="preserve"> Maya and Eimer</w:t>
      </w:r>
      <w:r w:rsidR="00AF3463">
        <w:rPr>
          <w:lang w:val="en-US"/>
        </w:rPr>
        <w:t xml:space="preserve"> as well as Dr. Elizabeth Tunney (Specialist Registrar)</w:t>
      </w:r>
      <w:r w:rsidR="00203519">
        <w:rPr>
          <w:lang w:val="en-US"/>
        </w:rPr>
        <w:t xml:space="preserve"> who made me feel part of the team every day.</w:t>
      </w:r>
    </w:p>
    <w:p w14:paraId="096A7467" w14:textId="423A6A9F" w:rsidR="001F6329" w:rsidRPr="00064087" w:rsidRDefault="00F63B21" w:rsidP="00D718EB">
      <w:pPr>
        <w:jc w:val="both"/>
        <w:rPr>
          <w:b/>
          <w:bCs/>
          <w:lang w:val="en-US"/>
        </w:rPr>
      </w:pPr>
      <w:r w:rsidRPr="00064087">
        <w:rPr>
          <w:b/>
          <w:bCs/>
          <w:lang w:val="en-US"/>
        </w:rPr>
        <w:t>Differences in training:</w:t>
      </w:r>
    </w:p>
    <w:p w14:paraId="5735D990" w14:textId="4647A4D5" w:rsidR="00966631" w:rsidRDefault="00F63B21" w:rsidP="00D718EB">
      <w:pPr>
        <w:jc w:val="both"/>
        <w:rPr>
          <w:lang w:val="en-US"/>
        </w:rPr>
      </w:pPr>
      <w:r>
        <w:rPr>
          <w:lang w:val="en-US"/>
        </w:rPr>
        <w:t xml:space="preserve">I did find </w:t>
      </w:r>
      <w:proofErr w:type="gramStart"/>
      <w:r>
        <w:rPr>
          <w:lang w:val="en-US"/>
        </w:rPr>
        <w:t>some</w:t>
      </w:r>
      <w:proofErr w:type="gramEnd"/>
      <w:r>
        <w:rPr>
          <w:lang w:val="en-US"/>
        </w:rPr>
        <w:t xml:space="preserve"> differences in the Obstetrics/Gynecology training program. In Ireland there is one year post-graduation (intern year) where there is more generalist and elective training, and then the young doctor applies to Basic Specialist Training </w:t>
      </w:r>
      <w:r w:rsidR="00AF3463">
        <w:rPr>
          <w:lang w:val="en-US"/>
        </w:rPr>
        <w:t xml:space="preserve">(BST) </w:t>
      </w:r>
      <w:r>
        <w:rPr>
          <w:lang w:val="en-US"/>
        </w:rPr>
        <w:t>to be a Senior House Officer (SHO) for two years followed by one year as a Junior Specialist Registrar</w:t>
      </w:r>
      <w:r w:rsidR="00AF3463">
        <w:rPr>
          <w:lang w:val="en-US"/>
        </w:rPr>
        <w:t xml:space="preserve"> in a specific </w:t>
      </w:r>
      <w:r w:rsidR="00317145">
        <w:rPr>
          <w:lang w:val="en-US"/>
        </w:rPr>
        <w:t>specialty</w:t>
      </w:r>
      <w:r>
        <w:rPr>
          <w:lang w:val="en-US"/>
        </w:rPr>
        <w:t xml:space="preserve">. After this there is a new application process </w:t>
      </w:r>
      <w:r w:rsidR="00AF3463">
        <w:rPr>
          <w:lang w:val="en-US"/>
        </w:rPr>
        <w:t xml:space="preserve">for Higher Specialist Training (HST) </w:t>
      </w:r>
      <w:r>
        <w:rPr>
          <w:lang w:val="en-US"/>
        </w:rPr>
        <w:t xml:space="preserve">to become a Specialist Registrar for 5 years and after that to finally be a </w:t>
      </w:r>
      <w:proofErr w:type="gramStart"/>
      <w:r w:rsidR="00AF3463">
        <w:rPr>
          <w:lang w:val="en-US"/>
        </w:rPr>
        <w:t>C</w:t>
      </w:r>
      <w:r>
        <w:rPr>
          <w:lang w:val="en-US"/>
        </w:rPr>
        <w:t>onsultant</w:t>
      </w:r>
      <w:proofErr w:type="gramEnd"/>
      <w:r>
        <w:rPr>
          <w:lang w:val="en-US"/>
        </w:rPr>
        <w:t xml:space="preserve">. Another difference is that residents only stay in the same hospital for 6 months-1 year (rarely more than that), depending on what </w:t>
      </w:r>
      <w:r w:rsidR="00064087">
        <w:rPr>
          <w:lang w:val="en-US"/>
        </w:rPr>
        <w:t xml:space="preserve">each hospital needs and the need of each trainee. </w:t>
      </w:r>
      <w:proofErr w:type="gramStart"/>
      <w:r w:rsidR="00064087">
        <w:rPr>
          <w:lang w:val="en-US"/>
        </w:rPr>
        <w:t>Some</w:t>
      </w:r>
      <w:proofErr w:type="gramEnd"/>
      <w:r w:rsidR="00064087">
        <w:rPr>
          <w:lang w:val="en-US"/>
        </w:rPr>
        <w:t xml:space="preserve"> people also do more research vs clinical work. This is </w:t>
      </w:r>
      <w:proofErr w:type="gramStart"/>
      <w:r w:rsidR="00064087">
        <w:rPr>
          <w:lang w:val="en-US"/>
        </w:rPr>
        <w:t>a very different</w:t>
      </w:r>
      <w:proofErr w:type="gramEnd"/>
      <w:r w:rsidR="00064087">
        <w:rPr>
          <w:lang w:val="en-US"/>
        </w:rPr>
        <w:t xml:space="preserve"> system from Portugal where the training is for 6 years after a similar intern year, but there is only one application based on an exam and the resident stays affiliated to the same hospital until the end of training. However, training </w:t>
      </w:r>
      <w:r w:rsidR="00AF3463">
        <w:rPr>
          <w:lang w:val="en-US"/>
        </w:rPr>
        <w:t xml:space="preserve">itself </w:t>
      </w:r>
      <w:r w:rsidR="00064087">
        <w:rPr>
          <w:lang w:val="en-US"/>
        </w:rPr>
        <w:t xml:space="preserve">is indeed similar and after talking to other residents the number of procedures and surgeries done </w:t>
      </w:r>
      <w:r w:rsidR="00317145">
        <w:rPr>
          <w:lang w:val="en-US"/>
        </w:rPr>
        <w:t>at</w:t>
      </w:r>
      <w:r w:rsidR="00064087">
        <w:rPr>
          <w:lang w:val="en-US"/>
        </w:rPr>
        <w:t xml:space="preserve"> the end of training is equivalent.</w:t>
      </w:r>
      <w:r w:rsidR="006110E2">
        <w:rPr>
          <w:lang w:val="en-US"/>
        </w:rPr>
        <w:t xml:space="preserve"> I had the opportunity to join a group of registrars in an immersion program for interns at the </w:t>
      </w:r>
      <w:r w:rsidR="006110E2" w:rsidRPr="006110E2">
        <w:rPr>
          <w:lang w:val="en-US"/>
        </w:rPr>
        <w:t>Royal College of Physicians of Ireland</w:t>
      </w:r>
      <w:r w:rsidR="006110E2">
        <w:rPr>
          <w:lang w:val="en-US"/>
        </w:rPr>
        <w:t xml:space="preserve"> and discuss a bit of the training progra</w:t>
      </w:r>
      <w:r w:rsidR="00AF3463">
        <w:rPr>
          <w:lang w:val="en-US"/>
        </w:rPr>
        <w:t>m</w:t>
      </w:r>
      <w:r w:rsidR="00966631">
        <w:rPr>
          <w:lang w:val="en-US"/>
        </w:rPr>
        <w:t xml:space="preserve">, invited by a local </w:t>
      </w:r>
      <w:proofErr w:type="spellStart"/>
      <w:r w:rsidR="00966631">
        <w:rPr>
          <w:lang w:val="en-US"/>
        </w:rPr>
        <w:t>SpR.</w:t>
      </w:r>
      <w:proofErr w:type="spellEnd"/>
    </w:p>
    <w:p w14:paraId="41760D05" w14:textId="56CE803E" w:rsidR="00064087" w:rsidRPr="00446A51" w:rsidRDefault="00064087" w:rsidP="00D718EB">
      <w:pPr>
        <w:jc w:val="both"/>
        <w:rPr>
          <w:b/>
          <w:bCs/>
          <w:lang w:val="en-US"/>
        </w:rPr>
      </w:pPr>
      <w:r w:rsidRPr="00446A51">
        <w:rPr>
          <w:b/>
          <w:bCs/>
          <w:lang w:val="en-US"/>
        </w:rPr>
        <w:lastRenderedPageBreak/>
        <w:t>Differences in day-to-day life:</w:t>
      </w:r>
    </w:p>
    <w:p w14:paraId="4CA481A9" w14:textId="622F5646" w:rsidR="00446A51" w:rsidRDefault="00AF3463" w:rsidP="00D718EB">
      <w:pPr>
        <w:jc w:val="both"/>
        <w:rPr>
          <w:lang w:val="en-US"/>
        </w:rPr>
      </w:pPr>
      <w:r>
        <w:rPr>
          <w:lang w:val="en-US"/>
        </w:rPr>
        <w:t xml:space="preserve">Medical and surgical practice is </w:t>
      </w:r>
      <w:proofErr w:type="gramStart"/>
      <w:r>
        <w:rPr>
          <w:lang w:val="en-US"/>
        </w:rPr>
        <w:t>very similar</w:t>
      </w:r>
      <w:proofErr w:type="gramEnd"/>
      <w:r>
        <w:rPr>
          <w:lang w:val="en-US"/>
        </w:rPr>
        <w:t xml:space="preserve">, </w:t>
      </w:r>
      <w:r w:rsidR="00317145">
        <w:rPr>
          <w:lang w:val="en-US"/>
        </w:rPr>
        <w:t>especially</w:t>
      </w:r>
      <w:r>
        <w:rPr>
          <w:lang w:val="en-US"/>
        </w:rPr>
        <w:t xml:space="preserve"> concerning surgical technique</w:t>
      </w:r>
      <w:r w:rsidR="00966631">
        <w:rPr>
          <w:lang w:val="en-US"/>
        </w:rPr>
        <w:t xml:space="preserve"> and treatment plans – we all follow </w:t>
      </w:r>
      <w:proofErr w:type="gramStart"/>
      <w:r w:rsidR="00966631">
        <w:rPr>
          <w:lang w:val="en-US"/>
        </w:rPr>
        <w:t>very similar</w:t>
      </w:r>
      <w:proofErr w:type="gramEnd"/>
      <w:r w:rsidR="00966631">
        <w:rPr>
          <w:lang w:val="en-US"/>
        </w:rPr>
        <w:t xml:space="preserve"> guidelines!</w:t>
      </w:r>
      <w:r>
        <w:rPr>
          <w:lang w:val="en-US"/>
        </w:rPr>
        <w:t xml:space="preserve"> </w:t>
      </w:r>
      <w:r w:rsidR="00064087">
        <w:rPr>
          <w:lang w:val="en-US"/>
        </w:rPr>
        <w:t xml:space="preserve">I </w:t>
      </w:r>
      <w:r w:rsidR="00317145">
        <w:rPr>
          <w:lang w:val="en-US"/>
        </w:rPr>
        <w:t>very much enjoyed</w:t>
      </w:r>
      <w:r w:rsidR="00064087">
        <w:rPr>
          <w:lang w:val="en-US"/>
        </w:rPr>
        <w:t xml:space="preserve"> </w:t>
      </w:r>
      <w:r w:rsidR="00317145">
        <w:rPr>
          <w:lang w:val="en-US"/>
        </w:rPr>
        <w:t>seeing</w:t>
      </w:r>
      <w:r w:rsidR="00064087">
        <w:rPr>
          <w:lang w:val="en-US"/>
        </w:rPr>
        <w:t xml:space="preserve"> a different approach to pain management for gynecological procedures, and how a small thing such as a stress ball and a clinical assistant </w:t>
      </w:r>
      <w:proofErr w:type="gramStart"/>
      <w:r w:rsidR="00064087">
        <w:rPr>
          <w:lang w:val="en-US"/>
        </w:rPr>
        <w:t>to keep</w:t>
      </w:r>
      <w:proofErr w:type="gramEnd"/>
      <w:r w:rsidR="00064087">
        <w:rPr>
          <w:lang w:val="en-US"/>
        </w:rPr>
        <w:t xml:space="preserve"> the patient calm and relaxed can help so much.</w:t>
      </w:r>
      <w:r>
        <w:rPr>
          <w:lang w:val="en-US"/>
        </w:rPr>
        <w:t xml:space="preserve"> The use of local </w:t>
      </w:r>
      <w:r w:rsidR="00317145">
        <w:rPr>
          <w:lang w:val="en-US"/>
        </w:rPr>
        <w:t>anesthetics</w:t>
      </w:r>
      <w:r>
        <w:rPr>
          <w:lang w:val="en-US"/>
        </w:rPr>
        <w:t xml:space="preserve">, </w:t>
      </w:r>
      <w:r w:rsidR="00317145">
        <w:rPr>
          <w:lang w:val="en-US"/>
        </w:rPr>
        <w:t>e</w:t>
      </w:r>
      <w:r>
        <w:rPr>
          <w:lang w:val="en-US"/>
        </w:rPr>
        <w:t>specially cervical and paracervical block is much more common for small procedures, such as IUD insertions.</w:t>
      </w:r>
      <w:r w:rsidR="00064087">
        <w:rPr>
          <w:lang w:val="en-US"/>
        </w:rPr>
        <w:t xml:space="preserve"> Nurse specialists and midwives also have </w:t>
      </w:r>
      <w:r w:rsidR="00317145">
        <w:rPr>
          <w:lang w:val="en-US"/>
        </w:rPr>
        <w:t>a quite different</w:t>
      </w:r>
      <w:r w:rsidR="00064087">
        <w:rPr>
          <w:lang w:val="en-US"/>
        </w:rPr>
        <w:t xml:space="preserve"> role in day-to-day life as they </w:t>
      </w:r>
      <w:proofErr w:type="gramStart"/>
      <w:r w:rsidR="00064087">
        <w:rPr>
          <w:lang w:val="en-US"/>
        </w:rPr>
        <w:t>are certified</w:t>
      </w:r>
      <w:proofErr w:type="gramEnd"/>
      <w:r w:rsidR="00064087">
        <w:rPr>
          <w:lang w:val="en-US"/>
        </w:rPr>
        <w:t xml:space="preserve"> to scan, do colposcopy and hysteroscopy, as well as</w:t>
      </w:r>
      <w:r w:rsidR="00446A51">
        <w:rPr>
          <w:lang w:val="en-US"/>
        </w:rPr>
        <w:t xml:space="preserve"> </w:t>
      </w:r>
      <w:proofErr w:type="gramStart"/>
      <w:r w:rsidR="00446A51">
        <w:rPr>
          <w:lang w:val="en-US"/>
        </w:rPr>
        <w:t>some</w:t>
      </w:r>
      <w:proofErr w:type="gramEnd"/>
      <w:r w:rsidR="00064087">
        <w:rPr>
          <w:lang w:val="en-US"/>
        </w:rPr>
        <w:t xml:space="preserve"> prescribing, whereas in Portugal midwives</w:t>
      </w:r>
      <w:r w:rsidR="00446A51">
        <w:rPr>
          <w:lang w:val="en-US"/>
        </w:rPr>
        <w:t xml:space="preserve"> </w:t>
      </w:r>
      <w:r w:rsidR="00966631">
        <w:rPr>
          <w:lang w:val="en-US"/>
        </w:rPr>
        <w:t xml:space="preserve">and nurses </w:t>
      </w:r>
      <w:r w:rsidR="00446A51">
        <w:rPr>
          <w:lang w:val="en-US"/>
        </w:rPr>
        <w:t>only have that t</w:t>
      </w:r>
      <w:r w:rsidR="006110E2">
        <w:rPr>
          <w:lang w:val="en-US"/>
        </w:rPr>
        <w:t>ype</w:t>
      </w:r>
      <w:r w:rsidR="00446A51">
        <w:rPr>
          <w:lang w:val="en-US"/>
        </w:rPr>
        <w:t xml:space="preserve"> of autonomy while assisting spontaneous vaginal deliveries. I really enjoyed </w:t>
      </w:r>
      <w:r w:rsidR="00317145">
        <w:rPr>
          <w:lang w:val="en-US"/>
        </w:rPr>
        <w:t>learning</w:t>
      </w:r>
      <w:r w:rsidR="00446A51">
        <w:rPr>
          <w:lang w:val="en-US"/>
        </w:rPr>
        <w:t xml:space="preserve"> and </w:t>
      </w:r>
      <w:proofErr w:type="gramStart"/>
      <w:r w:rsidR="00446A51">
        <w:rPr>
          <w:lang w:val="en-US"/>
        </w:rPr>
        <w:t>work</w:t>
      </w:r>
      <w:r w:rsidR="00317145">
        <w:rPr>
          <w:lang w:val="en-US"/>
        </w:rPr>
        <w:t>ing</w:t>
      </w:r>
      <w:proofErr w:type="gramEnd"/>
      <w:r w:rsidR="00446A51">
        <w:rPr>
          <w:lang w:val="en-US"/>
        </w:rPr>
        <w:t xml:space="preserve"> directly with them, as part of the team. It was very interesting to get to know another public health system, there are many similarities as well as differences and it really does make you feel a part of a very big European team in a world where borders and nationalities are in constant change and merging.</w:t>
      </w:r>
    </w:p>
    <w:p w14:paraId="171AE8DC" w14:textId="30468683" w:rsidR="00314E5E" w:rsidRDefault="00446A51" w:rsidP="00D718EB">
      <w:pPr>
        <w:jc w:val="both"/>
        <w:rPr>
          <w:lang w:val="en-US"/>
        </w:rPr>
      </w:pPr>
      <w:r>
        <w:rPr>
          <w:lang w:val="en-US"/>
        </w:rPr>
        <w:t>I would very much like to thank EBCOG and ENTOG for this extraordinary opportunity to be a European fellow</w:t>
      </w:r>
      <w:r w:rsidR="00AF3463">
        <w:rPr>
          <w:lang w:val="en-US"/>
        </w:rPr>
        <w:t xml:space="preserve"> in 2025!</w:t>
      </w:r>
      <w:r>
        <w:rPr>
          <w:lang w:val="en-US"/>
        </w:rPr>
        <w:t xml:space="preserve"> I will take so much of </w:t>
      </w:r>
      <w:r w:rsidR="00AF3463">
        <w:rPr>
          <w:lang w:val="en-US"/>
        </w:rPr>
        <w:t>these 3 months</w:t>
      </w:r>
      <w:r>
        <w:rPr>
          <w:lang w:val="en-US"/>
        </w:rPr>
        <w:t xml:space="preserve"> to my clinical practice in the future and I hope you can keep up with this incredible program in the future! Thanks again to every single person who received me as part of the team at The Coombe!</w:t>
      </w:r>
    </w:p>
    <w:p w14:paraId="798DF313" w14:textId="617D24DB" w:rsidR="00317145" w:rsidRPr="00317145" w:rsidRDefault="00317145" w:rsidP="00317145">
      <w:pPr>
        <w:jc w:val="both"/>
      </w:pPr>
      <w:r>
        <w:rPr>
          <w:noProof/>
          <w:lang w:val="en-US"/>
        </w:rPr>
        <w:drawing>
          <wp:anchor distT="0" distB="0" distL="114300" distR="114300" simplePos="0" relativeHeight="251665408" behindDoc="1" locked="0" layoutInCell="1" allowOverlap="1" wp14:anchorId="043EC78C" wp14:editId="18B87C5A">
            <wp:simplePos x="0" y="0"/>
            <wp:positionH relativeFrom="margin">
              <wp:align>center</wp:align>
            </wp:positionH>
            <wp:positionV relativeFrom="paragraph">
              <wp:posOffset>205740</wp:posOffset>
            </wp:positionV>
            <wp:extent cx="3034030" cy="4041775"/>
            <wp:effectExtent l="0" t="8573" r="5398" b="5397"/>
            <wp:wrapTight wrapText="bothSides">
              <wp:wrapPolygon edited="0">
                <wp:start x="-61" y="21554"/>
                <wp:lineTo x="21503" y="21554"/>
                <wp:lineTo x="21503" y="73"/>
                <wp:lineTo x="-61" y="73"/>
                <wp:lineTo x="-61" y="21554"/>
              </wp:wrapPolygon>
            </wp:wrapTight>
            <wp:docPr id="6013884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034030" cy="4041775"/>
                    </a:xfrm>
                    <a:prstGeom prst="rect">
                      <a:avLst/>
                    </a:prstGeom>
                    <a:noFill/>
                  </pic:spPr>
                </pic:pic>
              </a:graphicData>
            </a:graphic>
          </wp:anchor>
        </w:drawing>
      </w:r>
    </w:p>
    <w:p w14:paraId="5C09217E" w14:textId="02FBD382" w:rsidR="00317145" w:rsidRPr="00314E5E" w:rsidRDefault="00966631" w:rsidP="00317145">
      <w:pPr>
        <w:jc w:val="center"/>
        <w:rPr>
          <w:lang w:val="en-US"/>
        </w:rPr>
      </w:pPr>
      <w:r w:rsidRPr="00317145">
        <w:drawing>
          <wp:inline distT="0" distB="0" distL="0" distR="0" wp14:anchorId="11EDE750" wp14:editId="6ECFADAC">
            <wp:extent cx="2787650" cy="323850"/>
            <wp:effectExtent l="0" t="0" r="0" b="0"/>
            <wp:docPr id="163585256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7650" cy="323850"/>
                    </a:xfrm>
                    <a:prstGeom prst="rect">
                      <a:avLst/>
                    </a:prstGeom>
                    <a:noFill/>
                    <a:ln>
                      <a:noFill/>
                    </a:ln>
                  </pic:spPr>
                </pic:pic>
              </a:graphicData>
            </a:graphic>
          </wp:inline>
        </w:drawing>
      </w:r>
      <w:r w:rsidR="00317145" w:rsidRPr="00317145">
        <w:rPr>
          <w:noProof/>
          <w:lang w:val="en-US"/>
        </w:rPr>
        <mc:AlternateContent>
          <mc:Choice Requires="wps">
            <w:drawing>
              <wp:anchor distT="45720" distB="45720" distL="114300" distR="114300" simplePos="0" relativeHeight="251666432" behindDoc="0" locked="0" layoutInCell="1" allowOverlap="1" wp14:anchorId="4B15AF2B" wp14:editId="75190830">
                <wp:simplePos x="0" y="0"/>
                <wp:positionH relativeFrom="margin">
                  <wp:posOffset>2396163</wp:posOffset>
                </wp:positionH>
                <wp:positionV relativeFrom="margin">
                  <wp:posOffset>6257126</wp:posOffset>
                </wp:positionV>
                <wp:extent cx="1486535" cy="330835"/>
                <wp:effectExtent l="19050" t="57150" r="18415" b="5016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971">
                          <a:off x="0" y="0"/>
                          <a:ext cx="1486535" cy="330835"/>
                        </a:xfrm>
                        <a:prstGeom prst="rect">
                          <a:avLst/>
                        </a:prstGeom>
                        <a:solidFill>
                          <a:schemeClr val="tx2">
                            <a:lumMod val="10000"/>
                            <a:lumOff val="90000"/>
                          </a:schemeClr>
                        </a:solidFill>
                        <a:ln w="9525">
                          <a:noFill/>
                          <a:miter lim="800000"/>
                          <a:headEnd/>
                          <a:tailEnd/>
                        </a:ln>
                      </wps:spPr>
                      <wps:txbx>
                        <w:txbxContent>
                          <w:p w14:paraId="6D95E3A1" w14:textId="2AA0DEAB" w:rsidR="00317145" w:rsidRDefault="003171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15AF2B" id="_x0000_t202" coordsize="21600,21600" o:spt="202" path="m,l,21600r21600,l21600,xe">
                <v:stroke joinstyle="miter"/>
                <v:path gradientshapeok="t" o:connecttype="rect"/>
              </v:shapetype>
              <v:shape id="Caixa de Texto 2" o:spid="_x0000_s1026" type="#_x0000_t202" style="position:absolute;left:0;text-align:left;margin-left:188.65pt;margin-top:492.7pt;width:117.05pt;height:26.05pt;rotation:221698fd;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" fillcolor="#dceaf7 [351]" stroked="f">
                <v:textbox>
                  <w:txbxContent>
                    <w:p w14:paraId="6D95E3A1" w14:textId="2AA0DEAB" w:rsidR="00317145" w:rsidRDefault="00317145"/>
                  </w:txbxContent>
                </v:textbox>
                <w10:wrap type="square" anchorx="margin" anchory="margin"/>
              </v:shape>
            </w:pict>
          </mc:Fallback>
        </mc:AlternateContent>
      </w:r>
    </w:p>
    <w:sectPr w:rsidR="00317145" w:rsidRPr="00314E5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1F7900"/>
    <w:multiLevelType w:val="hybridMultilevel"/>
    <w:tmpl w:val="87E62224"/>
    <w:lvl w:ilvl="0" w:tplc="08160001">
      <w:start w:val="1"/>
      <w:numFmt w:val="bullet"/>
      <w:lvlText w:val=""/>
      <w:lvlJc w:val="left"/>
      <w:pPr>
        <w:ind w:left="763" w:hanging="360"/>
      </w:pPr>
      <w:rPr>
        <w:rFonts w:ascii="Symbol" w:hAnsi="Symbol" w:hint="default"/>
      </w:rPr>
    </w:lvl>
    <w:lvl w:ilvl="1" w:tplc="08160003" w:tentative="1">
      <w:start w:val="1"/>
      <w:numFmt w:val="bullet"/>
      <w:lvlText w:val="o"/>
      <w:lvlJc w:val="left"/>
      <w:pPr>
        <w:ind w:left="1483" w:hanging="360"/>
      </w:pPr>
      <w:rPr>
        <w:rFonts w:ascii="Courier New" w:hAnsi="Courier New" w:cs="Courier New" w:hint="default"/>
      </w:rPr>
    </w:lvl>
    <w:lvl w:ilvl="2" w:tplc="08160005" w:tentative="1">
      <w:start w:val="1"/>
      <w:numFmt w:val="bullet"/>
      <w:lvlText w:val=""/>
      <w:lvlJc w:val="left"/>
      <w:pPr>
        <w:ind w:left="2203" w:hanging="360"/>
      </w:pPr>
      <w:rPr>
        <w:rFonts w:ascii="Wingdings" w:hAnsi="Wingdings" w:hint="default"/>
      </w:rPr>
    </w:lvl>
    <w:lvl w:ilvl="3" w:tplc="08160001" w:tentative="1">
      <w:start w:val="1"/>
      <w:numFmt w:val="bullet"/>
      <w:lvlText w:val=""/>
      <w:lvlJc w:val="left"/>
      <w:pPr>
        <w:ind w:left="2923" w:hanging="360"/>
      </w:pPr>
      <w:rPr>
        <w:rFonts w:ascii="Symbol" w:hAnsi="Symbol" w:hint="default"/>
      </w:rPr>
    </w:lvl>
    <w:lvl w:ilvl="4" w:tplc="08160003" w:tentative="1">
      <w:start w:val="1"/>
      <w:numFmt w:val="bullet"/>
      <w:lvlText w:val="o"/>
      <w:lvlJc w:val="left"/>
      <w:pPr>
        <w:ind w:left="3643" w:hanging="360"/>
      </w:pPr>
      <w:rPr>
        <w:rFonts w:ascii="Courier New" w:hAnsi="Courier New" w:cs="Courier New" w:hint="default"/>
      </w:rPr>
    </w:lvl>
    <w:lvl w:ilvl="5" w:tplc="08160005" w:tentative="1">
      <w:start w:val="1"/>
      <w:numFmt w:val="bullet"/>
      <w:lvlText w:val=""/>
      <w:lvlJc w:val="left"/>
      <w:pPr>
        <w:ind w:left="4363" w:hanging="360"/>
      </w:pPr>
      <w:rPr>
        <w:rFonts w:ascii="Wingdings" w:hAnsi="Wingdings" w:hint="default"/>
      </w:rPr>
    </w:lvl>
    <w:lvl w:ilvl="6" w:tplc="08160001" w:tentative="1">
      <w:start w:val="1"/>
      <w:numFmt w:val="bullet"/>
      <w:lvlText w:val=""/>
      <w:lvlJc w:val="left"/>
      <w:pPr>
        <w:ind w:left="5083" w:hanging="360"/>
      </w:pPr>
      <w:rPr>
        <w:rFonts w:ascii="Symbol" w:hAnsi="Symbol" w:hint="default"/>
      </w:rPr>
    </w:lvl>
    <w:lvl w:ilvl="7" w:tplc="08160003" w:tentative="1">
      <w:start w:val="1"/>
      <w:numFmt w:val="bullet"/>
      <w:lvlText w:val="o"/>
      <w:lvlJc w:val="left"/>
      <w:pPr>
        <w:ind w:left="5803" w:hanging="360"/>
      </w:pPr>
      <w:rPr>
        <w:rFonts w:ascii="Courier New" w:hAnsi="Courier New" w:cs="Courier New" w:hint="default"/>
      </w:rPr>
    </w:lvl>
    <w:lvl w:ilvl="8" w:tplc="08160005" w:tentative="1">
      <w:start w:val="1"/>
      <w:numFmt w:val="bullet"/>
      <w:lvlText w:val=""/>
      <w:lvlJc w:val="left"/>
      <w:pPr>
        <w:ind w:left="6523" w:hanging="360"/>
      </w:pPr>
      <w:rPr>
        <w:rFonts w:ascii="Wingdings" w:hAnsi="Wingdings" w:hint="default"/>
      </w:rPr>
    </w:lvl>
  </w:abstractNum>
  <w:num w:numId="1" w16cid:durableId="63013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E5E"/>
    <w:rsid w:val="00064087"/>
    <w:rsid w:val="001E719C"/>
    <w:rsid w:val="001F6329"/>
    <w:rsid w:val="00203519"/>
    <w:rsid w:val="00314E5E"/>
    <w:rsid w:val="00317145"/>
    <w:rsid w:val="00391403"/>
    <w:rsid w:val="003C02EA"/>
    <w:rsid w:val="003F431F"/>
    <w:rsid w:val="00446A51"/>
    <w:rsid w:val="004B6F54"/>
    <w:rsid w:val="00507311"/>
    <w:rsid w:val="006110E2"/>
    <w:rsid w:val="006733EE"/>
    <w:rsid w:val="006A0022"/>
    <w:rsid w:val="00704D13"/>
    <w:rsid w:val="00966631"/>
    <w:rsid w:val="00AA6646"/>
    <w:rsid w:val="00AF3463"/>
    <w:rsid w:val="00B47822"/>
    <w:rsid w:val="00D718EB"/>
    <w:rsid w:val="00DE0CDB"/>
    <w:rsid w:val="00EC633B"/>
    <w:rsid w:val="00F63B2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E35F9"/>
  <w15:chartTrackingRefBased/>
  <w15:docId w15:val="{0E2D1F6C-4BD2-44B0-904D-6AE06C79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314E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314E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314E5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314E5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314E5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314E5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314E5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314E5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314E5E"/>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314E5E"/>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314E5E"/>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314E5E"/>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314E5E"/>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314E5E"/>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314E5E"/>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314E5E"/>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314E5E"/>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314E5E"/>
    <w:rPr>
      <w:rFonts w:eastAsiaTheme="majorEastAsia" w:cstheme="majorBidi"/>
      <w:color w:val="272727" w:themeColor="text1" w:themeTint="D8"/>
    </w:rPr>
  </w:style>
  <w:style w:type="paragraph" w:styleId="Ttulo">
    <w:name w:val="Title"/>
    <w:basedOn w:val="Normal"/>
    <w:next w:val="Normal"/>
    <w:link w:val="TtuloCarter"/>
    <w:uiPriority w:val="10"/>
    <w:qFormat/>
    <w:rsid w:val="00314E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314E5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314E5E"/>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314E5E"/>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314E5E"/>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314E5E"/>
    <w:rPr>
      <w:i/>
      <w:iCs/>
      <w:color w:val="404040" w:themeColor="text1" w:themeTint="BF"/>
    </w:rPr>
  </w:style>
  <w:style w:type="paragraph" w:styleId="PargrafodaLista">
    <w:name w:val="List Paragraph"/>
    <w:basedOn w:val="Normal"/>
    <w:uiPriority w:val="34"/>
    <w:qFormat/>
    <w:rsid w:val="00314E5E"/>
    <w:pPr>
      <w:ind w:left="720"/>
      <w:contextualSpacing/>
    </w:pPr>
  </w:style>
  <w:style w:type="character" w:styleId="nfaseIntensa">
    <w:name w:val="Intense Emphasis"/>
    <w:basedOn w:val="Tipodeletrapredefinidodopargrafo"/>
    <w:uiPriority w:val="21"/>
    <w:qFormat/>
    <w:rsid w:val="00314E5E"/>
    <w:rPr>
      <w:i/>
      <w:iCs/>
      <w:color w:val="0F4761" w:themeColor="accent1" w:themeShade="BF"/>
    </w:rPr>
  </w:style>
  <w:style w:type="paragraph" w:styleId="CitaoIntensa">
    <w:name w:val="Intense Quote"/>
    <w:basedOn w:val="Normal"/>
    <w:next w:val="Normal"/>
    <w:link w:val="CitaoIntensaCarter"/>
    <w:uiPriority w:val="30"/>
    <w:qFormat/>
    <w:rsid w:val="00314E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314E5E"/>
    <w:rPr>
      <w:i/>
      <w:iCs/>
      <w:color w:val="0F4761" w:themeColor="accent1" w:themeShade="BF"/>
    </w:rPr>
  </w:style>
  <w:style w:type="character" w:styleId="RefernciaIntensa">
    <w:name w:val="Intense Reference"/>
    <w:basedOn w:val="Tipodeletrapredefinidodopargrafo"/>
    <w:uiPriority w:val="32"/>
    <w:qFormat/>
    <w:rsid w:val="00314E5E"/>
    <w:rPr>
      <w:b/>
      <w:bCs/>
      <w:smallCaps/>
      <w:color w:val="0F4761" w:themeColor="accent1" w:themeShade="BF"/>
      <w:spacing w:val="5"/>
    </w:rPr>
  </w:style>
  <w:style w:type="character" w:styleId="Hiperligao">
    <w:name w:val="Hyperlink"/>
    <w:basedOn w:val="Tipodeletrapredefinidodopargrafo"/>
    <w:uiPriority w:val="99"/>
    <w:unhideWhenUsed/>
    <w:rsid w:val="00AA6646"/>
    <w:rPr>
      <w:color w:val="467886" w:themeColor="hyperlink"/>
      <w:u w:val="single"/>
    </w:rPr>
  </w:style>
  <w:style w:type="character" w:styleId="MenoNoResolvida">
    <w:name w:val="Unresolved Mention"/>
    <w:basedOn w:val="Tipodeletrapredefinidodopargrafo"/>
    <w:uiPriority w:val="99"/>
    <w:semiHidden/>
    <w:unhideWhenUsed/>
    <w:rsid w:val="00AA6646"/>
    <w:rPr>
      <w:color w:val="605E5C"/>
      <w:shd w:val="clear" w:color="auto" w:fill="E1DFDD"/>
    </w:rPr>
  </w:style>
  <w:style w:type="table" w:styleId="TabelacomGrelha">
    <w:name w:val="Table Grid"/>
    <w:basedOn w:val="Tabelanormal"/>
    <w:uiPriority w:val="39"/>
    <w:rsid w:val="00EC6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EC63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google.com/search?q=Irish+Traveller+community&amp;sca_esv=9d5cec95e536de49&amp;rlz=1C1VDKB_pt-PTPT1090PT1090&amp;sxsrf=AE3TifM0yVSdWM-XBJRnOoZy5b5MEIF7ag%3A1759248833236&amp;ei=wQHcaIqdDsqwi-gPl_qTmAc&amp;ved=2ahUKEwiZ96_X8ICQAxVJ1gIHHejgEPkQgK4QegQIARAC&amp;uact=5&amp;oq=galactosemia+ireland&amp;gs_lp=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&amp;sclient=gws-wiz-serp&amp;mstk=AUtExfAK3Kp60Sn7alq-8dvSKBl4BwI9npETYxtO376CxwKXwaAre8YVB2S49ZP1mgIfuFomwy-LOz-1hx954Slc5IzWZOK51DYm7KwAjhoJPqpdJ1XYl73VuxYtU4boWFwFbprwiK7OSLJbhh4h40-RSJCpoi2yJ5JTCkH30rUZUzlaqBHWr7m03MUyJM5mWs5EJevabbwKb_6suKZbCGwS7EdRkiDu7zIzbxiRh55IM29wh1y_U5JzUaiZf81LF8h_nLrLTlsYabrd1_YjO_vwDAYb3nA6tYuAWa-NABTcK3XVKw&amp;csui=3"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2840</TotalTime>
  <Pages>5</Pages>
  <Words>2070</Words>
  <Characters>11345</Characters>
  <Application>Microsoft Office Word</Application>
  <DocSecurity>0</DocSecurity>
  <Lines>218</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Inês Castro</dc:creator>
  <cp:keywords/>
  <dc:description/>
  <cp:lastModifiedBy>Inês Castro</cp:lastModifiedBy>
  <cp:revision>3</cp:revision>
  <dcterms:created xsi:type="dcterms:W3CDTF">2025-09-30T14:18:00Z</dcterms:created>
  <dcterms:modified xsi:type="dcterms:W3CDTF">2025-10-03T16:05:00Z</dcterms:modified>
</cp:coreProperties>
</file>