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F589A" w14:textId="76F4569A" w:rsidR="00A51487" w:rsidRPr="00A51487" w:rsidRDefault="00A51487" w:rsidP="006E75FD">
      <w:pPr>
        <w:rPr>
          <w:sz w:val="22"/>
          <w:szCs w:val="22"/>
        </w:rPr>
      </w:pPr>
      <w:r w:rsidRPr="00A51487">
        <w:rPr>
          <w:b/>
          <w:bCs/>
          <w:sz w:val="22"/>
          <w:szCs w:val="22"/>
        </w:rPr>
        <w:t>Maternal-Fetal Medicine Fellowship Report</w:t>
      </w:r>
      <w:r w:rsidRPr="00A51487">
        <w:rPr>
          <w:sz w:val="22"/>
          <w:szCs w:val="22"/>
        </w:rPr>
        <w:br/>
        <w:t>April to June 2025</w:t>
      </w:r>
      <w:r w:rsidRPr="00A51487">
        <w:rPr>
          <w:sz w:val="22"/>
          <w:szCs w:val="22"/>
        </w:rPr>
        <w:br/>
        <w:t>6th Year Obstetrics and Gynecology Residency</w:t>
      </w:r>
      <w:r w:rsidRPr="00A51487">
        <w:rPr>
          <w:sz w:val="22"/>
          <w:szCs w:val="22"/>
        </w:rPr>
        <w:br/>
      </w:r>
      <w:proofErr w:type="spellStart"/>
      <w:r w:rsidRPr="00A51487">
        <w:rPr>
          <w:sz w:val="22"/>
          <w:szCs w:val="22"/>
        </w:rPr>
        <w:t>Klinika</w:t>
      </w:r>
      <w:proofErr w:type="spellEnd"/>
      <w:r w:rsidRPr="00A51487">
        <w:rPr>
          <w:sz w:val="22"/>
          <w:szCs w:val="22"/>
        </w:rPr>
        <w:t xml:space="preserve"> </w:t>
      </w:r>
      <w:proofErr w:type="spellStart"/>
      <w:r w:rsidRPr="00A51487">
        <w:rPr>
          <w:sz w:val="22"/>
          <w:szCs w:val="22"/>
        </w:rPr>
        <w:t>gynekologie</w:t>
      </w:r>
      <w:proofErr w:type="spellEnd"/>
      <w:r w:rsidRPr="00A51487">
        <w:rPr>
          <w:sz w:val="22"/>
          <w:szCs w:val="22"/>
        </w:rPr>
        <w:t xml:space="preserve">, </w:t>
      </w:r>
      <w:proofErr w:type="spellStart"/>
      <w:r w:rsidRPr="00A51487">
        <w:rPr>
          <w:sz w:val="22"/>
          <w:szCs w:val="22"/>
        </w:rPr>
        <w:t>porodnictví</w:t>
      </w:r>
      <w:proofErr w:type="spellEnd"/>
      <w:r w:rsidRPr="00A51487">
        <w:rPr>
          <w:sz w:val="22"/>
          <w:szCs w:val="22"/>
        </w:rPr>
        <w:t xml:space="preserve"> a </w:t>
      </w:r>
      <w:proofErr w:type="spellStart"/>
      <w:r w:rsidRPr="00A51487">
        <w:rPr>
          <w:sz w:val="22"/>
          <w:szCs w:val="22"/>
        </w:rPr>
        <w:t>neonatologie</w:t>
      </w:r>
      <w:proofErr w:type="spellEnd"/>
      <w:r w:rsidRPr="00A51487">
        <w:rPr>
          <w:sz w:val="22"/>
          <w:szCs w:val="22"/>
        </w:rPr>
        <w:t xml:space="preserve"> / First Faculty of Medicine, Charles</w:t>
      </w:r>
      <w:r w:rsidR="006E75FD">
        <w:rPr>
          <w:sz w:val="22"/>
          <w:szCs w:val="22"/>
        </w:rPr>
        <w:t xml:space="preserve"> </w:t>
      </w:r>
      <w:r w:rsidRPr="00A51487">
        <w:rPr>
          <w:sz w:val="22"/>
          <w:szCs w:val="22"/>
        </w:rPr>
        <w:t>University and General Faculty Hospital, Prague</w:t>
      </w:r>
      <w:r w:rsidRPr="00A51487">
        <w:rPr>
          <w:sz w:val="22"/>
          <w:szCs w:val="22"/>
        </w:rPr>
        <w:br/>
        <w:t xml:space="preserve">Supervisor: Michal </w:t>
      </w:r>
      <w:proofErr w:type="spellStart"/>
      <w:r w:rsidRPr="00A51487">
        <w:rPr>
          <w:sz w:val="22"/>
          <w:szCs w:val="22"/>
        </w:rPr>
        <w:t>Koucký</w:t>
      </w:r>
      <w:proofErr w:type="spellEnd"/>
      <w:r w:rsidRPr="00A51487">
        <w:rPr>
          <w:sz w:val="22"/>
          <w:szCs w:val="22"/>
        </w:rPr>
        <w:t>, Ph.D., Associate Professor</w:t>
      </w:r>
    </w:p>
    <w:p w14:paraId="06B6F539" w14:textId="77777777" w:rsidR="00A51487" w:rsidRPr="00A51487" w:rsidRDefault="00A51487" w:rsidP="00A51487">
      <w:pPr>
        <w:rPr>
          <w:sz w:val="22"/>
          <w:szCs w:val="22"/>
        </w:rPr>
      </w:pPr>
      <w:r w:rsidRPr="00A51487">
        <w:rPr>
          <w:sz w:val="22"/>
          <w:szCs w:val="22"/>
        </w:rPr>
        <w:pict w14:anchorId="689D858E">
          <v:rect id="_x0000_i1055" style="width:0;height:1.5pt" o:hrstd="t" o:hr="t" fillcolor="#a0a0a0" stroked="f"/>
        </w:pict>
      </w:r>
    </w:p>
    <w:p w14:paraId="33EA470D" w14:textId="77777777" w:rsidR="00A51487" w:rsidRPr="00A51487" w:rsidRDefault="00A51487" w:rsidP="00A51487">
      <w:pPr>
        <w:rPr>
          <w:b/>
          <w:bCs/>
          <w:sz w:val="22"/>
          <w:szCs w:val="22"/>
        </w:rPr>
      </w:pPr>
      <w:r w:rsidRPr="00A51487">
        <w:rPr>
          <w:b/>
          <w:bCs/>
          <w:sz w:val="22"/>
          <w:szCs w:val="22"/>
        </w:rPr>
        <w:t>Introduction</w:t>
      </w:r>
    </w:p>
    <w:p w14:paraId="3DB4922B" w14:textId="33AC5C0E" w:rsidR="00A51487" w:rsidRPr="00A51487" w:rsidRDefault="00A51487" w:rsidP="00A51487">
      <w:pPr>
        <w:jc w:val="both"/>
        <w:rPr>
          <w:sz w:val="22"/>
          <w:szCs w:val="22"/>
        </w:rPr>
      </w:pPr>
      <w:r w:rsidRPr="00A51487">
        <w:rPr>
          <w:sz w:val="22"/>
          <w:szCs w:val="22"/>
        </w:rPr>
        <w:t xml:space="preserve">As part of the final year of my Obstetrics and Gynecology residency, I completed a three-month fellowship in Maternal-Fetal Medicine at the </w:t>
      </w:r>
      <w:proofErr w:type="spellStart"/>
      <w:r w:rsidRPr="00A51487">
        <w:rPr>
          <w:sz w:val="22"/>
          <w:szCs w:val="22"/>
        </w:rPr>
        <w:t>Klinika</w:t>
      </w:r>
      <w:proofErr w:type="spellEnd"/>
      <w:r w:rsidRPr="00A51487">
        <w:rPr>
          <w:sz w:val="22"/>
          <w:szCs w:val="22"/>
        </w:rPr>
        <w:t xml:space="preserve"> </w:t>
      </w:r>
      <w:proofErr w:type="spellStart"/>
      <w:r w:rsidRPr="00A51487">
        <w:rPr>
          <w:sz w:val="22"/>
          <w:szCs w:val="22"/>
        </w:rPr>
        <w:t>gynekologie</w:t>
      </w:r>
      <w:proofErr w:type="spellEnd"/>
      <w:r w:rsidRPr="00A51487">
        <w:rPr>
          <w:sz w:val="22"/>
          <w:szCs w:val="22"/>
        </w:rPr>
        <w:t xml:space="preserve">, </w:t>
      </w:r>
      <w:proofErr w:type="spellStart"/>
      <w:r w:rsidRPr="00A51487">
        <w:rPr>
          <w:sz w:val="22"/>
          <w:szCs w:val="22"/>
        </w:rPr>
        <w:t>porodnictví</w:t>
      </w:r>
      <w:proofErr w:type="spellEnd"/>
      <w:r w:rsidRPr="00A51487">
        <w:rPr>
          <w:sz w:val="22"/>
          <w:szCs w:val="22"/>
        </w:rPr>
        <w:t xml:space="preserve"> a </w:t>
      </w:r>
      <w:proofErr w:type="spellStart"/>
      <w:r w:rsidRPr="00A51487">
        <w:rPr>
          <w:sz w:val="22"/>
          <w:szCs w:val="22"/>
        </w:rPr>
        <w:t>neonatologie</w:t>
      </w:r>
      <w:proofErr w:type="spellEnd"/>
      <w:r w:rsidRPr="00A51487">
        <w:rPr>
          <w:sz w:val="22"/>
          <w:szCs w:val="22"/>
        </w:rPr>
        <w:t>, affiliated with the First Faculty of Medicine, Charles University</w:t>
      </w:r>
      <w:r w:rsidR="006E75FD">
        <w:rPr>
          <w:sz w:val="22"/>
          <w:szCs w:val="22"/>
        </w:rPr>
        <w:t xml:space="preserve"> </w:t>
      </w:r>
      <w:r w:rsidR="006E75FD" w:rsidRPr="00A51487">
        <w:rPr>
          <w:sz w:val="22"/>
          <w:szCs w:val="22"/>
        </w:rPr>
        <w:t>and General</w:t>
      </w:r>
      <w:r w:rsidRPr="00A51487">
        <w:rPr>
          <w:sz w:val="22"/>
          <w:szCs w:val="22"/>
        </w:rPr>
        <w:t xml:space="preserve"> Faculty Hospital in Prague, under the supervision of Associate Professor Michal </w:t>
      </w:r>
      <w:proofErr w:type="spellStart"/>
      <w:r w:rsidRPr="00A51487">
        <w:rPr>
          <w:sz w:val="22"/>
          <w:szCs w:val="22"/>
        </w:rPr>
        <w:t>Koucký</w:t>
      </w:r>
      <w:proofErr w:type="spellEnd"/>
      <w:r w:rsidRPr="00A51487">
        <w:rPr>
          <w:sz w:val="22"/>
          <w:szCs w:val="22"/>
        </w:rPr>
        <w:t>, Ph.D.</w:t>
      </w:r>
    </w:p>
    <w:p w14:paraId="53584A4C" w14:textId="77777777" w:rsidR="00A51487" w:rsidRPr="00A51487" w:rsidRDefault="00A51487" w:rsidP="00A51487">
      <w:pPr>
        <w:jc w:val="both"/>
        <w:rPr>
          <w:sz w:val="22"/>
          <w:szCs w:val="22"/>
        </w:rPr>
      </w:pPr>
      <w:r w:rsidRPr="00A51487">
        <w:rPr>
          <w:sz w:val="22"/>
          <w:szCs w:val="22"/>
        </w:rPr>
        <w:t>This fellowship, undertaken from April to June 2025, aimed to provide advanced clinical training in perinatology and high-risk pregnancy management, integrating outpatient consultations, inpatient care, prenatal diagnostics, and operative obstetrics. The rotation was instrumental in consolidating my clinical knowledge and practical skills related to complex maternal and fetal conditions.</w:t>
      </w:r>
    </w:p>
    <w:p w14:paraId="7D2714CE" w14:textId="77777777" w:rsidR="00A51487" w:rsidRPr="00A51487" w:rsidRDefault="00A51487" w:rsidP="00A51487">
      <w:pPr>
        <w:rPr>
          <w:sz w:val="22"/>
          <w:szCs w:val="22"/>
        </w:rPr>
      </w:pPr>
      <w:r w:rsidRPr="00A51487">
        <w:rPr>
          <w:sz w:val="22"/>
          <w:szCs w:val="22"/>
        </w:rPr>
        <w:pict w14:anchorId="7E19830E">
          <v:rect id="_x0000_i1056" style="width:0;height:1.5pt" o:hrstd="t" o:hr="t" fillcolor="#a0a0a0" stroked="f"/>
        </w:pict>
      </w:r>
    </w:p>
    <w:p w14:paraId="5F5622D0" w14:textId="77777777" w:rsidR="00A51487" w:rsidRPr="00A51487" w:rsidRDefault="00A51487" w:rsidP="00A51487">
      <w:pPr>
        <w:rPr>
          <w:b/>
          <w:bCs/>
          <w:sz w:val="22"/>
          <w:szCs w:val="22"/>
        </w:rPr>
      </w:pPr>
      <w:r w:rsidRPr="00A51487">
        <w:rPr>
          <w:b/>
          <w:bCs/>
          <w:sz w:val="22"/>
          <w:szCs w:val="22"/>
        </w:rPr>
        <w:t>Clinical Activities</w:t>
      </w:r>
    </w:p>
    <w:p w14:paraId="068268B2" w14:textId="77777777" w:rsidR="00A51487" w:rsidRPr="00A51487" w:rsidRDefault="00A51487" w:rsidP="00A51487">
      <w:pPr>
        <w:jc w:val="both"/>
        <w:rPr>
          <w:sz w:val="22"/>
          <w:szCs w:val="22"/>
        </w:rPr>
      </w:pPr>
      <w:r w:rsidRPr="00A51487">
        <w:rPr>
          <w:sz w:val="22"/>
          <w:szCs w:val="22"/>
        </w:rPr>
        <w:t>My daily activities were organized in a rotating schedule, covering the perinatology inpatient ward, outpatient clinics, ultrasound examinations across all trimesters, invasive prenatal diagnostic techniques, and the obstetric operating theater.</w:t>
      </w:r>
    </w:p>
    <w:p w14:paraId="53F7340D" w14:textId="77777777" w:rsidR="00A51487" w:rsidRPr="00A51487" w:rsidRDefault="00A51487" w:rsidP="00A51487">
      <w:pPr>
        <w:jc w:val="both"/>
        <w:rPr>
          <w:sz w:val="22"/>
          <w:szCs w:val="22"/>
        </w:rPr>
      </w:pPr>
      <w:r w:rsidRPr="00A51487">
        <w:rPr>
          <w:sz w:val="22"/>
          <w:szCs w:val="22"/>
        </w:rPr>
        <w:t>Consultations encompassed various specialties, including preconception counseling, high-risk obstetrics, reproductive immunology, autoimmunity and adverse obstetric history, gastro-hepatic pathology, pregnancy-specific diseases, endocrine and metabolic disorders, hematologic, thromboembolic and oncologic pathologies, hypertensive and renal diseases, multiple gestations, and multidisciplinary cardiology-obstetrics cases.</w:t>
      </w:r>
    </w:p>
    <w:p w14:paraId="530306CD" w14:textId="461203DF" w:rsidR="000B19BE" w:rsidRPr="000B19BE" w:rsidRDefault="00A51487" w:rsidP="000B19BE">
      <w:pPr>
        <w:jc w:val="both"/>
        <w:rPr>
          <w:sz w:val="22"/>
          <w:szCs w:val="22"/>
        </w:rPr>
      </w:pPr>
      <w:r w:rsidRPr="00A51487">
        <w:rPr>
          <w:sz w:val="22"/>
          <w:szCs w:val="22"/>
        </w:rPr>
        <w:t>Inpatient cases I encountered included:</w:t>
      </w:r>
      <w:r w:rsidR="000B19BE">
        <w:rPr>
          <w:sz w:val="22"/>
          <w:szCs w:val="22"/>
        </w:rPr>
        <w:t xml:space="preserve"> p</w:t>
      </w:r>
      <w:r w:rsidR="000B19BE" w:rsidRPr="000B19BE">
        <w:rPr>
          <w:sz w:val="22"/>
          <w:szCs w:val="22"/>
        </w:rPr>
        <w:t>lacenta accreta spectrum</w:t>
      </w:r>
      <w:r w:rsidR="000B19BE">
        <w:rPr>
          <w:sz w:val="22"/>
          <w:szCs w:val="22"/>
        </w:rPr>
        <w:t>, p</w:t>
      </w:r>
      <w:r w:rsidR="000B19BE" w:rsidRPr="000B19BE">
        <w:rPr>
          <w:sz w:val="22"/>
          <w:szCs w:val="22"/>
        </w:rPr>
        <w:t>lacenta previa</w:t>
      </w:r>
      <w:r w:rsidR="000B19BE">
        <w:rPr>
          <w:sz w:val="22"/>
          <w:szCs w:val="22"/>
        </w:rPr>
        <w:t>, p</w:t>
      </w:r>
      <w:r w:rsidR="000B19BE" w:rsidRPr="000B19BE">
        <w:rPr>
          <w:sz w:val="22"/>
          <w:szCs w:val="22"/>
        </w:rPr>
        <w:t>lacental abruption</w:t>
      </w:r>
      <w:r w:rsidR="000B19BE">
        <w:rPr>
          <w:sz w:val="22"/>
          <w:szCs w:val="22"/>
        </w:rPr>
        <w:t>, short cervix, m</w:t>
      </w:r>
      <w:r w:rsidR="000B19BE" w:rsidRPr="000B19BE">
        <w:rPr>
          <w:sz w:val="22"/>
          <w:szCs w:val="22"/>
        </w:rPr>
        <w:t>embrane prolapse</w:t>
      </w:r>
      <w:r w:rsidR="000B19BE">
        <w:rPr>
          <w:sz w:val="22"/>
          <w:szCs w:val="22"/>
        </w:rPr>
        <w:t>, p</w:t>
      </w:r>
      <w:r w:rsidR="000B19BE" w:rsidRPr="000B19BE">
        <w:rPr>
          <w:sz w:val="22"/>
          <w:szCs w:val="22"/>
        </w:rPr>
        <w:t>reterm premature rupture of membranes (PPROM)</w:t>
      </w:r>
      <w:r w:rsidR="000B19BE">
        <w:rPr>
          <w:sz w:val="22"/>
          <w:szCs w:val="22"/>
        </w:rPr>
        <w:t xml:space="preserve">, including </w:t>
      </w:r>
      <w:proofErr w:type="spellStart"/>
      <w:r w:rsidR="000B19BE">
        <w:rPr>
          <w:sz w:val="22"/>
          <w:szCs w:val="22"/>
        </w:rPr>
        <w:t>previability</w:t>
      </w:r>
      <w:proofErr w:type="spellEnd"/>
      <w:r w:rsidR="000B19BE">
        <w:rPr>
          <w:sz w:val="22"/>
          <w:szCs w:val="22"/>
        </w:rPr>
        <w:t>, and preterm labor, o</w:t>
      </w:r>
      <w:r w:rsidR="000B19BE" w:rsidRPr="000B19BE">
        <w:rPr>
          <w:sz w:val="22"/>
          <w:szCs w:val="22"/>
        </w:rPr>
        <w:t>ligohydramnios</w:t>
      </w:r>
      <w:r w:rsidR="000B19BE">
        <w:rPr>
          <w:sz w:val="22"/>
          <w:szCs w:val="22"/>
        </w:rPr>
        <w:t>, fe</w:t>
      </w:r>
      <w:r w:rsidR="000B19BE" w:rsidRPr="000B19BE">
        <w:rPr>
          <w:sz w:val="22"/>
          <w:szCs w:val="22"/>
        </w:rPr>
        <w:t>tal growth restriction</w:t>
      </w:r>
      <w:r w:rsidR="000B19BE">
        <w:rPr>
          <w:sz w:val="22"/>
          <w:szCs w:val="22"/>
        </w:rPr>
        <w:t>, h</w:t>
      </w:r>
      <w:r w:rsidR="000B19BE" w:rsidRPr="000B19BE">
        <w:rPr>
          <w:sz w:val="22"/>
          <w:szCs w:val="22"/>
        </w:rPr>
        <w:t>ydrops fetalis</w:t>
      </w:r>
      <w:r w:rsidR="000B19BE">
        <w:rPr>
          <w:sz w:val="22"/>
          <w:szCs w:val="22"/>
        </w:rPr>
        <w:t>; h</w:t>
      </w:r>
      <w:r w:rsidR="000B19BE" w:rsidRPr="000B19BE">
        <w:rPr>
          <w:sz w:val="22"/>
          <w:szCs w:val="22"/>
        </w:rPr>
        <w:t xml:space="preserve">ypertensive </w:t>
      </w:r>
      <w:r w:rsidR="000B19BE">
        <w:rPr>
          <w:sz w:val="22"/>
          <w:szCs w:val="22"/>
        </w:rPr>
        <w:t>disorders such as  p</w:t>
      </w:r>
      <w:r w:rsidR="000B19BE" w:rsidRPr="000B19BE">
        <w:rPr>
          <w:sz w:val="22"/>
          <w:szCs w:val="22"/>
        </w:rPr>
        <w:t>e-eclampsia (mild and severe)</w:t>
      </w:r>
      <w:r w:rsidR="000B19BE">
        <w:rPr>
          <w:sz w:val="22"/>
          <w:szCs w:val="22"/>
        </w:rPr>
        <w:t xml:space="preserve">, </w:t>
      </w:r>
      <w:r w:rsidR="000B19BE" w:rsidRPr="000B19BE">
        <w:rPr>
          <w:sz w:val="22"/>
          <w:szCs w:val="22"/>
        </w:rPr>
        <w:t>HELLP syndrome</w:t>
      </w:r>
      <w:r w:rsidR="000B19BE">
        <w:rPr>
          <w:sz w:val="22"/>
          <w:szCs w:val="22"/>
        </w:rPr>
        <w:t xml:space="preserve"> and h</w:t>
      </w:r>
      <w:r w:rsidR="000B19BE" w:rsidRPr="000B19BE">
        <w:rPr>
          <w:sz w:val="22"/>
          <w:szCs w:val="22"/>
        </w:rPr>
        <w:t>ypertensive crises</w:t>
      </w:r>
      <w:r w:rsidR="000B19BE">
        <w:rPr>
          <w:sz w:val="22"/>
          <w:szCs w:val="22"/>
        </w:rPr>
        <w:t>; a</w:t>
      </w:r>
      <w:r w:rsidR="000B19BE" w:rsidRPr="000B19BE">
        <w:rPr>
          <w:sz w:val="22"/>
          <w:szCs w:val="22"/>
        </w:rPr>
        <w:t>ntithrombin III deficiency</w:t>
      </w:r>
      <w:r w:rsidR="000B19BE">
        <w:rPr>
          <w:sz w:val="22"/>
          <w:szCs w:val="22"/>
        </w:rPr>
        <w:t>, h</w:t>
      </w:r>
      <w:r w:rsidR="000B19BE" w:rsidRPr="000B19BE">
        <w:rPr>
          <w:sz w:val="22"/>
          <w:szCs w:val="22"/>
        </w:rPr>
        <w:t>yperemesis gravidarum</w:t>
      </w:r>
      <w:r w:rsidR="000B19BE">
        <w:rPr>
          <w:sz w:val="22"/>
          <w:szCs w:val="22"/>
        </w:rPr>
        <w:t>, maternal u</w:t>
      </w:r>
      <w:r w:rsidR="000B19BE" w:rsidRPr="000B19BE">
        <w:rPr>
          <w:sz w:val="22"/>
          <w:szCs w:val="22"/>
        </w:rPr>
        <w:t>lcerative colitis crisi</w:t>
      </w:r>
      <w:r w:rsidR="000B19BE">
        <w:rPr>
          <w:sz w:val="22"/>
          <w:szCs w:val="22"/>
        </w:rPr>
        <w:t>s, c</w:t>
      </w:r>
      <w:r w:rsidR="000B19BE" w:rsidRPr="000B19BE">
        <w:rPr>
          <w:sz w:val="22"/>
          <w:szCs w:val="22"/>
        </w:rPr>
        <w:t>holecystitis</w:t>
      </w:r>
      <w:r w:rsidR="000B19BE">
        <w:rPr>
          <w:sz w:val="22"/>
          <w:szCs w:val="22"/>
        </w:rPr>
        <w:t>, c</w:t>
      </w:r>
      <w:r w:rsidR="000B19BE" w:rsidRPr="000B19BE">
        <w:rPr>
          <w:sz w:val="22"/>
          <w:szCs w:val="22"/>
        </w:rPr>
        <w:t>holestasis</w:t>
      </w:r>
      <w:r w:rsidR="000B19BE">
        <w:rPr>
          <w:sz w:val="22"/>
          <w:szCs w:val="22"/>
        </w:rPr>
        <w:t>, d</w:t>
      </w:r>
      <w:r w:rsidR="000B19BE" w:rsidRPr="000B19BE">
        <w:rPr>
          <w:sz w:val="22"/>
          <w:szCs w:val="22"/>
        </w:rPr>
        <w:t>ecompensated diabetes mellitus</w:t>
      </w:r>
      <w:r w:rsidR="000B19BE">
        <w:rPr>
          <w:sz w:val="22"/>
          <w:szCs w:val="22"/>
        </w:rPr>
        <w:t>, a</w:t>
      </w:r>
      <w:r w:rsidR="000B19BE" w:rsidRPr="000B19BE">
        <w:rPr>
          <w:sz w:val="22"/>
          <w:szCs w:val="22"/>
        </w:rPr>
        <w:t>cute gastroenteritis</w:t>
      </w:r>
      <w:r w:rsidR="000B19BE">
        <w:rPr>
          <w:sz w:val="22"/>
          <w:szCs w:val="22"/>
        </w:rPr>
        <w:t xml:space="preserve">, </w:t>
      </w:r>
      <w:r w:rsidR="000B19BE">
        <w:rPr>
          <w:sz w:val="22"/>
          <w:szCs w:val="22"/>
        </w:rPr>
        <w:t>p</w:t>
      </w:r>
      <w:r w:rsidR="000B19BE" w:rsidRPr="000B19BE">
        <w:rPr>
          <w:sz w:val="22"/>
          <w:szCs w:val="22"/>
        </w:rPr>
        <w:t>yelonephritis</w:t>
      </w:r>
      <w:r w:rsidR="000B19BE">
        <w:rPr>
          <w:sz w:val="22"/>
          <w:szCs w:val="22"/>
        </w:rPr>
        <w:t>, l</w:t>
      </w:r>
      <w:r w:rsidR="000B19BE" w:rsidRPr="000B19BE">
        <w:rPr>
          <w:sz w:val="22"/>
          <w:szCs w:val="22"/>
        </w:rPr>
        <w:t>isteriosis</w:t>
      </w:r>
      <w:r w:rsidR="000B19BE">
        <w:rPr>
          <w:sz w:val="22"/>
          <w:szCs w:val="22"/>
        </w:rPr>
        <w:t>, c</w:t>
      </w:r>
      <w:r w:rsidR="000B19BE" w:rsidRPr="000B19BE">
        <w:rPr>
          <w:sz w:val="22"/>
          <w:szCs w:val="22"/>
        </w:rPr>
        <w:t>horioamnionitis</w:t>
      </w:r>
      <w:r w:rsidR="000B19BE">
        <w:rPr>
          <w:sz w:val="22"/>
          <w:szCs w:val="22"/>
        </w:rPr>
        <w:t>, m</w:t>
      </w:r>
      <w:r w:rsidR="000B19BE" w:rsidRPr="000B19BE">
        <w:rPr>
          <w:sz w:val="22"/>
          <w:szCs w:val="22"/>
        </w:rPr>
        <w:t xml:space="preserve">aternal </w:t>
      </w:r>
      <w:r w:rsidR="000B19BE">
        <w:rPr>
          <w:sz w:val="22"/>
          <w:szCs w:val="22"/>
        </w:rPr>
        <w:t xml:space="preserve">and feral </w:t>
      </w:r>
      <w:r w:rsidR="000B19BE" w:rsidRPr="000B19BE">
        <w:rPr>
          <w:sz w:val="22"/>
          <w:szCs w:val="22"/>
        </w:rPr>
        <w:t>arrhythmias</w:t>
      </w:r>
      <w:r w:rsidR="000B19BE">
        <w:rPr>
          <w:sz w:val="22"/>
          <w:szCs w:val="22"/>
        </w:rPr>
        <w:t>, twin gestations (mono- and dichorionic, triplets and complications such as TAPS or selective restriction), and also p</w:t>
      </w:r>
      <w:r w:rsidR="000B19BE" w:rsidRPr="000B19BE">
        <w:rPr>
          <w:sz w:val="22"/>
          <w:szCs w:val="22"/>
        </w:rPr>
        <w:t xml:space="preserve">reparations </w:t>
      </w:r>
      <w:r w:rsidR="000B19BE">
        <w:rPr>
          <w:sz w:val="22"/>
          <w:szCs w:val="22"/>
        </w:rPr>
        <w:t>for e</w:t>
      </w:r>
      <w:r w:rsidR="000B19BE" w:rsidRPr="000B19BE">
        <w:rPr>
          <w:sz w:val="22"/>
          <w:szCs w:val="22"/>
        </w:rPr>
        <w:t xml:space="preserve">lective </w:t>
      </w:r>
      <w:r w:rsidR="000B19BE">
        <w:rPr>
          <w:sz w:val="22"/>
          <w:szCs w:val="22"/>
        </w:rPr>
        <w:t xml:space="preserve">procedures such as cesarean or cerclage. </w:t>
      </w:r>
    </w:p>
    <w:p w14:paraId="3628B573" w14:textId="77777777" w:rsidR="000B19BE" w:rsidRPr="000B19BE" w:rsidRDefault="000B19BE" w:rsidP="000B19BE">
      <w:pPr>
        <w:jc w:val="both"/>
        <w:rPr>
          <w:sz w:val="22"/>
          <w:szCs w:val="22"/>
        </w:rPr>
      </w:pPr>
    </w:p>
    <w:p w14:paraId="19492C0A" w14:textId="77777777" w:rsidR="000B19BE" w:rsidRDefault="000B19BE" w:rsidP="000B19BE">
      <w:pPr>
        <w:jc w:val="both"/>
        <w:rPr>
          <w:sz w:val="22"/>
          <w:szCs w:val="22"/>
        </w:rPr>
      </w:pPr>
      <w:r w:rsidRPr="000B19BE">
        <w:rPr>
          <w:sz w:val="22"/>
          <w:szCs w:val="22"/>
        </w:rPr>
        <w:lastRenderedPageBreak/>
        <w:t>I actively participated in clinical evaluation, management planning, coordination with multidisciplinary teams,</w:t>
      </w:r>
      <w:r>
        <w:rPr>
          <w:sz w:val="22"/>
          <w:szCs w:val="22"/>
        </w:rPr>
        <w:t xml:space="preserve"> </w:t>
      </w:r>
      <w:r w:rsidRPr="000B19BE">
        <w:rPr>
          <w:sz w:val="22"/>
          <w:szCs w:val="22"/>
        </w:rPr>
        <w:t xml:space="preserve">and maternal-fetal monitoring. Moreover, I attended daily departmental meetings focused on </w:t>
      </w:r>
      <w:r>
        <w:rPr>
          <w:sz w:val="22"/>
          <w:szCs w:val="22"/>
        </w:rPr>
        <w:t xml:space="preserve">these </w:t>
      </w:r>
      <w:r w:rsidRPr="000B19BE">
        <w:rPr>
          <w:sz w:val="22"/>
          <w:szCs w:val="22"/>
        </w:rPr>
        <w:t>case</w:t>
      </w:r>
      <w:r>
        <w:rPr>
          <w:sz w:val="22"/>
          <w:szCs w:val="22"/>
        </w:rPr>
        <w:t xml:space="preserve"> </w:t>
      </w:r>
      <w:r w:rsidRPr="000B19BE">
        <w:rPr>
          <w:sz w:val="22"/>
          <w:szCs w:val="22"/>
        </w:rPr>
        <w:t>discussions and clinical updates, as well as weekly multidisciplinary meetings with the neonatology team,</w:t>
      </w:r>
      <w:r>
        <w:rPr>
          <w:sz w:val="22"/>
          <w:szCs w:val="22"/>
        </w:rPr>
        <w:t xml:space="preserve"> </w:t>
      </w:r>
      <w:r w:rsidRPr="000B19BE">
        <w:rPr>
          <w:sz w:val="22"/>
          <w:szCs w:val="22"/>
        </w:rPr>
        <w:t>where challenging cases were collaboratively reviewed to optimize outcomes. These meetings offered</w:t>
      </w:r>
      <w:r>
        <w:rPr>
          <w:sz w:val="22"/>
          <w:szCs w:val="22"/>
        </w:rPr>
        <w:t xml:space="preserve"> </w:t>
      </w:r>
      <w:r w:rsidRPr="000B19BE">
        <w:rPr>
          <w:sz w:val="22"/>
          <w:szCs w:val="22"/>
        </w:rPr>
        <w:t>valuable exposure to interdisciplinary teamwork and comprehensive patient care.</w:t>
      </w:r>
      <w:r>
        <w:rPr>
          <w:sz w:val="22"/>
          <w:szCs w:val="22"/>
        </w:rPr>
        <w:t xml:space="preserve"> </w:t>
      </w:r>
    </w:p>
    <w:p w14:paraId="636EF48B" w14:textId="381D3B4C" w:rsidR="00A51487" w:rsidRDefault="00A51487" w:rsidP="000B19BE">
      <w:pPr>
        <w:jc w:val="both"/>
        <w:rPr>
          <w:sz w:val="22"/>
          <w:szCs w:val="22"/>
        </w:rPr>
      </w:pPr>
      <w:r w:rsidRPr="00A51487">
        <w:rPr>
          <w:sz w:val="22"/>
          <w:szCs w:val="22"/>
        </w:rPr>
        <w:t xml:space="preserve">In the operating room, I assisted in cerclage procedures and cesarean sections involving highly complex scenarios such as placenta accreta spectrum, trigeminy, severe </w:t>
      </w:r>
      <w:r w:rsidR="000B19BE">
        <w:rPr>
          <w:sz w:val="22"/>
          <w:szCs w:val="22"/>
        </w:rPr>
        <w:t xml:space="preserve">maternal </w:t>
      </w:r>
      <w:r w:rsidRPr="00A51487">
        <w:rPr>
          <w:sz w:val="22"/>
          <w:szCs w:val="22"/>
        </w:rPr>
        <w:t>cardiac and hematologic pathologies, and extreme prematurity.</w:t>
      </w:r>
    </w:p>
    <w:p w14:paraId="340F4E5D" w14:textId="539B7C1A" w:rsidR="000B19BE" w:rsidRDefault="000B19BE" w:rsidP="000B19BE">
      <w:pPr>
        <w:jc w:val="both"/>
        <w:rPr>
          <w:sz w:val="22"/>
          <w:szCs w:val="22"/>
        </w:rPr>
      </w:pPr>
      <w:r w:rsidRPr="000B19BE">
        <w:rPr>
          <w:sz w:val="22"/>
          <w:szCs w:val="22"/>
        </w:rPr>
        <w:t xml:space="preserve">I performed and assisted in ultrasound examinations across all trimesters, </w:t>
      </w:r>
      <w:r>
        <w:rPr>
          <w:sz w:val="22"/>
          <w:szCs w:val="22"/>
        </w:rPr>
        <w:t xml:space="preserve">and </w:t>
      </w:r>
      <w:r w:rsidRPr="000B19BE">
        <w:rPr>
          <w:sz w:val="22"/>
          <w:szCs w:val="22"/>
        </w:rPr>
        <w:t>participated in invasive prenatal diagnostic procedures such as amniocentesis</w:t>
      </w:r>
      <w:r>
        <w:rPr>
          <w:sz w:val="22"/>
          <w:szCs w:val="22"/>
        </w:rPr>
        <w:t xml:space="preserve">, </w:t>
      </w:r>
      <w:r w:rsidRPr="000B19BE">
        <w:rPr>
          <w:sz w:val="22"/>
          <w:szCs w:val="22"/>
        </w:rPr>
        <w:t>chorionic villus</w:t>
      </w:r>
      <w:r>
        <w:rPr>
          <w:sz w:val="22"/>
          <w:szCs w:val="22"/>
        </w:rPr>
        <w:t xml:space="preserve"> </w:t>
      </w:r>
      <w:r w:rsidRPr="000B19BE">
        <w:rPr>
          <w:sz w:val="22"/>
          <w:szCs w:val="22"/>
        </w:rPr>
        <w:t xml:space="preserve">sampling, and </w:t>
      </w:r>
      <w:r>
        <w:rPr>
          <w:sz w:val="22"/>
          <w:szCs w:val="22"/>
        </w:rPr>
        <w:t xml:space="preserve">cordocentesis. </w:t>
      </w:r>
    </w:p>
    <w:p w14:paraId="32A853C3" w14:textId="77777777" w:rsidR="00A51487" w:rsidRPr="00A51487" w:rsidRDefault="00A51487" w:rsidP="00A51487">
      <w:pPr>
        <w:rPr>
          <w:sz w:val="22"/>
          <w:szCs w:val="22"/>
        </w:rPr>
      </w:pPr>
      <w:r w:rsidRPr="00A51487">
        <w:rPr>
          <w:sz w:val="22"/>
          <w:szCs w:val="22"/>
        </w:rPr>
        <w:pict w14:anchorId="33C5B48F">
          <v:rect id="_x0000_i1057" style="width:0;height:1.5pt" o:hrstd="t" o:hr="t" fillcolor="#a0a0a0" stroked="f"/>
        </w:pict>
      </w:r>
    </w:p>
    <w:p w14:paraId="7EA21C74" w14:textId="77777777" w:rsidR="00A51487" w:rsidRPr="00A51487" w:rsidRDefault="00A51487" w:rsidP="00A51487">
      <w:pPr>
        <w:rPr>
          <w:b/>
          <w:bCs/>
          <w:sz w:val="22"/>
          <w:szCs w:val="22"/>
        </w:rPr>
      </w:pPr>
      <w:r w:rsidRPr="00A51487">
        <w:rPr>
          <w:b/>
          <w:bCs/>
          <w:sz w:val="22"/>
          <w:szCs w:val="22"/>
        </w:rPr>
        <w:t>Strengths of the Fellowship</w:t>
      </w:r>
    </w:p>
    <w:p w14:paraId="2C2A8C52" w14:textId="77777777" w:rsidR="00A51487" w:rsidRPr="00A51487" w:rsidRDefault="00A51487" w:rsidP="00A51487">
      <w:pPr>
        <w:jc w:val="both"/>
        <w:rPr>
          <w:sz w:val="22"/>
          <w:szCs w:val="22"/>
        </w:rPr>
      </w:pPr>
      <w:r w:rsidRPr="00A51487">
        <w:rPr>
          <w:sz w:val="22"/>
          <w:szCs w:val="22"/>
        </w:rPr>
        <w:t>The fellowship offered a diverse exposure to complex pathologies and high-risk pregnancies, enhancing clinical and procedural skills. The colleagues and supervisors were very welcoming, creating a supportive learning environment. The program’s flexible scheduling allowed immersion in various subspecialty areas.</w:t>
      </w:r>
    </w:p>
    <w:p w14:paraId="7755FB21" w14:textId="49014B3F" w:rsidR="00A51487" w:rsidRPr="00A51487" w:rsidRDefault="00A51487" w:rsidP="00A51487">
      <w:pPr>
        <w:jc w:val="both"/>
        <w:rPr>
          <w:sz w:val="22"/>
          <w:szCs w:val="22"/>
        </w:rPr>
      </w:pPr>
      <w:r w:rsidRPr="00A51487">
        <w:rPr>
          <w:sz w:val="22"/>
          <w:szCs w:val="22"/>
        </w:rPr>
        <w:t xml:space="preserve">The center is a </w:t>
      </w:r>
      <w:r w:rsidR="00927276">
        <w:rPr>
          <w:sz w:val="22"/>
          <w:szCs w:val="22"/>
        </w:rPr>
        <w:t>national</w:t>
      </w:r>
      <w:r w:rsidRPr="00A51487">
        <w:rPr>
          <w:sz w:val="22"/>
          <w:szCs w:val="22"/>
        </w:rPr>
        <w:t xml:space="preserve"> reference</w:t>
      </w:r>
      <w:r w:rsidR="00927276">
        <w:rPr>
          <w:sz w:val="22"/>
          <w:szCs w:val="22"/>
        </w:rPr>
        <w:t xml:space="preserve"> with special interest</w:t>
      </w:r>
      <w:r w:rsidRPr="00A51487">
        <w:rPr>
          <w:sz w:val="22"/>
          <w:szCs w:val="22"/>
        </w:rPr>
        <w:t xml:space="preserve"> for placenta accreta spectrum, reproductive immunology, extreme preterm births, and pre-viability membrane rupture, including ongoing clinical trials, which provided an invaluable experience.</w:t>
      </w:r>
    </w:p>
    <w:p w14:paraId="38901CEC" w14:textId="77777777" w:rsidR="00A51487" w:rsidRPr="00A51487" w:rsidRDefault="00A51487" w:rsidP="00A51487">
      <w:pPr>
        <w:rPr>
          <w:sz w:val="22"/>
          <w:szCs w:val="22"/>
        </w:rPr>
      </w:pPr>
      <w:r w:rsidRPr="00A51487">
        <w:rPr>
          <w:sz w:val="22"/>
          <w:szCs w:val="22"/>
        </w:rPr>
        <w:pict w14:anchorId="42ACB12F">
          <v:rect id="_x0000_i1058" style="width:0;height:1.5pt" o:hrstd="t" o:hr="t" fillcolor="#a0a0a0" stroked="f"/>
        </w:pict>
      </w:r>
    </w:p>
    <w:p w14:paraId="0BB24DFF" w14:textId="77777777" w:rsidR="00A51487" w:rsidRPr="00A51487" w:rsidRDefault="00A51487" w:rsidP="00A51487">
      <w:pPr>
        <w:rPr>
          <w:b/>
          <w:bCs/>
          <w:sz w:val="22"/>
          <w:szCs w:val="22"/>
        </w:rPr>
      </w:pPr>
      <w:r w:rsidRPr="00A51487">
        <w:rPr>
          <w:b/>
          <w:bCs/>
          <w:sz w:val="22"/>
          <w:szCs w:val="22"/>
        </w:rPr>
        <w:t>Limitations</w:t>
      </w:r>
    </w:p>
    <w:p w14:paraId="5266F552" w14:textId="77777777" w:rsidR="00A51487" w:rsidRPr="00A51487" w:rsidRDefault="00A51487" w:rsidP="00A51487">
      <w:pPr>
        <w:jc w:val="both"/>
        <w:rPr>
          <w:sz w:val="22"/>
          <w:szCs w:val="22"/>
        </w:rPr>
      </w:pPr>
      <w:r w:rsidRPr="00A51487">
        <w:rPr>
          <w:sz w:val="22"/>
          <w:szCs w:val="22"/>
        </w:rPr>
        <w:t>Despite the broad exposure, the fellowship was primarily observational, limiting hands-on procedural opportunities. Language barriers occasionally posed communication challenges.</w:t>
      </w:r>
    </w:p>
    <w:p w14:paraId="52DE21C8" w14:textId="77777777" w:rsidR="00A51487" w:rsidRPr="00A51487" w:rsidRDefault="00A51487" w:rsidP="00A51487">
      <w:pPr>
        <w:rPr>
          <w:sz w:val="22"/>
          <w:szCs w:val="22"/>
        </w:rPr>
      </w:pPr>
      <w:r w:rsidRPr="00A51487">
        <w:rPr>
          <w:sz w:val="22"/>
          <w:szCs w:val="22"/>
        </w:rPr>
        <w:pict w14:anchorId="76162CBD">
          <v:rect id="_x0000_i1059" style="width:0;height:1.5pt" o:hrstd="t" o:hr="t" fillcolor="#a0a0a0" stroked="f"/>
        </w:pict>
      </w:r>
    </w:p>
    <w:p w14:paraId="2EC2CB13" w14:textId="77777777" w:rsidR="00A51487" w:rsidRPr="00A51487" w:rsidRDefault="00A51487" w:rsidP="00A51487">
      <w:pPr>
        <w:rPr>
          <w:b/>
          <w:bCs/>
          <w:sz w:val="22"/>
          <w:szCs w:val="22"/>
        </w:rPr>
      </w:pPr>
      <w:r w:rsidRPr="00A51487">
        <w:rPr>
          <w:b/>
          <w:bCs/>
          <w:sz w:val="22"/>
          <w:szCs w:val="22"/>
        </w:rPr>
        <w:t>Conclusion</w:t>
      </w:r>
    </w:p>
    <w:p w14:paraId="01F57471" w14:textId="77777777" w:rsidR="00A51487" w:rsidRDefault="00A51487" w:rsidP="00A51487">
      <w:pPr>
        <w:jc w:val="both"/>
        <w:rPr>
          <w:sz w:val="22"/>
          <w:szCs w:val="22"/>
        </w:rPr>
      </w:pPr>
      <w:r w:rsidRPr="00A51487">
        <w:rPr>
          <w:sz w:val="22"/>
          <w:szCs w:val="22"/>
        </w:rPr>
        <w:t>Overall, this fellowship was an excellent opportunity that significantly broadened my clinical knowledge and practical experience in maternal-fetal medicine. I am grateful for the welcoming environment and the complex cases that challenged and developed my skills.</w:t>
      </w:r>
    </w:p>
    <w:p w14:paraId="36637963" w14:textId="77777777" w:rsidR="006E75FD" w:rsidRDefault="006E75FD" w:rsidP="00A51487">
      <w:pPr>
        <w:jc w:val="both"/>
        <w:rPr>
          <w:sz w:val="22"/>
          <w:szCs w:val="22"/>
        </w:rPr>
      </w:pPr>
    </w:p>
    <w:p w14:paraId="7C865A4A" w14:textId="1CCBBB46" w:rsidR="006E75FD" w:rsidRPr="00A51487" w:rsidRDefault="006E75FD" w:rsidP="00A51487">
      <w:pPr>
        <w:jc w:val="both"/>
        <w:rPr>
          <w:sz w:val="22"/>
          <w:szCs w:val="22"/>
        </w:rPr>
      </w:pPr>
      <w:r w:rsidRPr="006E75FD">
        <w:rPr>
          <w:sz w:val="22"/>
          <w:szCs w:val="22"/>
        </w:rPr>
        <w:t>I would like to express my sincere gratitude to ENTOG and EBCOG for the grant and support provided, which made this fellowship possible.</w:t>
      </w:r>
    </w:p>
    <w:p w14:paraId="4F6C0B10" w14:textId="77777777" w:rsidR="00FA77A9" w:rsidRDefault="00FA77A9"/>
    <w:sectPr w:rsidR="00FA77A9" w:rsidSect="002102A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87"/>
    <w:rsid w:val="000B19BE"/>
    <w:rsid w:val="00103DB3"/>
    <w:rsid w:val="002102A7"/>
    <w:rsid w:val="006E75FD"/>
    <w:rsid w:val="00924129"/>
    <w:rsid w:val="00927276"/>
    <w:rsid w:val="00A51487"/>
    <w:rsid w:val="00A57F5F"/>
    <w:rsid w:val="00C77FB0"/>
    <w:rsid w:val="00CD763F"/>
    <w:rsid w:val="00FA77A9"/>
  </w:rsids>
  <m:mathPr>
    <m:mathFont m:val="Cambria Math"/>
    <m:brkBin m:val="before"/>
    <m:brkBinSub m:val="--"/>
    <m:smallFrac m:val="0"/>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C9D7D"/>
  <w15:chartTrackingRefBased/>
  <w15:docId w15:val="{727D4A9A-A8FA-4062-878F-D4EC4ACDC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A514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A514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A5148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A5148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A5148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A5148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A5148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A5148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A51487"/>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A51487"/>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A51487"/>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A51487"/>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A51487"/>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A51487"/>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A51487"/>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A51487"/>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A51487"/>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A51487"/>
    <w:rPr>
      <w:rFonts w:eastAsiaTheme="majorEastAsia" w:cstheme="majorBidi"/>
      <w:color w:val="272727" w:themeColor="text1" w:themeTint="D8"/>
    </w:rPr>
  </w:style>
  <w:style w:type="paragraph" w:styleId="Ttulo">
    <w:name w:val="Title"/>
    <w:basedOn w:val="Normal"/>
    <w:next w:val="Normal"/>
    <w:link w:val="TtuloCarter"/>
    <w:uiPriority w:val="10"/>
    <w:qFormat/>
    <w:rsid w:val="00A514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A5148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A51487"/>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A51487"/>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A51487"/>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A51487"/>
    <w:rPr>
      <w:i/>
      <w:iCs/>
      <w:color w:val="404040" w:themeColor="text1" w:themeTint="BF"/>
    </w:rPr>
  </w:style>
  <w:style w:type="paragraph" w:styleId="PargrafodaLista">
    <w:name w:val="List Paragraph"/>
    <w:basedOn w:val="Normal"/>
    <w:uiPriority w:val="34"/>
    <w:qFormat/>
    <w:rsid w:val="00A51487"/>
    <w:pPr>
      <w:ind w:left="720"/>
      <w:contextualSpacing/>
    </w:pPr>
  </w:style>
  <w:style w:type="character" w:styleId="nfaseIntensa">
    <w:name w:val="Intense Emphasis"/>
    <w:basedOn w:val="Tipodeletrapredefinidodopargrafo"/>
    <w:uiPriority w:val="21"/>
    <w:qFormat/>
    <w:rsid w:val="00A51487"/>
    <w:rPr>
      <w:i/>
      <w:iCs/>
      <w:color w:val="0F4761" w:themeColor="accent1" w:themeShade="BF"/>
    </w:rPr>
  </w:style>
  <w:style w:type="paragraph" w:styleId="CitaoIntensa">
    <w:name w:val="Intense Quote"/>
    <w:basedOn w:val="Normal"/>
    <w:next w:val="Normal"/>
    <w:link w:val="CitaoIntensaCarter"/>
    <w:uiPriority w:val="30"/>
    <w:qFormat/>
    <w:rsid w:val="00A514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A51487"/>
    <w:rPr>
      <w:i/>
      <w:iCs/>
      <w:color w:val="0F4761" w:themeColor="accent1" w:themeShade="BF"/>
    </w:rPr>
  </w:style>
  <w:style w:type="character" w:styleId="RefernciaIntensa">
    <w:name w:val="Intense Reference"/>
    <w:basedOn w:val="Tipodeletrapredefinidodopargrafo"/>
    <w:uiPriority w:val="32"/>
    <w:qFormat/>
    <w:rsid w:val="00A5148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883838">
      <w:bodyDiv w:val="1"/>
      <w:marLeft w:val="0"/>
      <w:marRight w:val="0"/>
      <w:marTop w:val="0"/>
      <w:marBottom w:val="0"/>
      <w:divBdr>
        <w:top w:val="none" w:sz="0" w:space="0" w:color="auto"/>
        <w:left w:val="none" w:sz="0" w:space="0" w:color="auto"/>
        <w:bottom w:val="none" w:sz="0" w:space="0" w:color="auto"/>
        <w:right w:val="none" w:sz="0" w:space="0" w:color="auto"/>
      </w:divBdr>
    </w:div>
    <w:div w:id="128098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Álvaro Pereira de Pinho</dc:creator>
  <cp:keywords/>
  <dc:description/>
  <cp:lastModifiedBy>António Álvaro Pereira de Pinho</cp:lastModifiedBy>
  <cp:revision>5</cp:revision>
  <dcterms:created xsi:type="dcterms:W3CDTF">2025-06-28T04:05:00Z</dcterms:created>
  <dcterms:modified xsi:type="dcterms:W3CDTF">2025-06-28T04:26:00Z</dcterms:modified>
</cp:coreProperties>
</file>